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D5" w:rsidRDefault="00F76043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9323D5" w:rsidRDefault="00F76043">
      <w:pPr>
        <w:ind w:right="-200"/>
        <w:jc w:val="both"/>
        <w:sectPr w:rsidR="009323D5">
          <w:pgSz w:w="12160" w:h="1686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</w:p>
    <w:p w:rsidR="00D43B5A" w:rsidRPr="006C4EF4" w:rsidRDefault="00727264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bookmarkStart w:id="0" w:name="_GoBack"/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F76043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F76043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F76043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</w:t>
      </w:r>
      <w:r w:rsidRPr="00F9710F">
        <w:rPr>
          <w:lang w:val="ru-RU" w:eastAsia="ru-RU"/>
        </w:rPr>
        <w:t xml:space="preserve">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F76043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F76043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>ция и репарация. Морфогенез рубца и заживление ран. Патологические аспекты восп</w:t>
      </w:r>
      <w:r w:rsidRPr="00F9710F">
        <w:rPr>
          <w:lang w:val="ru-RU" w:eastAsia="ru-RU"/>
        </w:rPr>
        <w:t xml:space="preserve">аления и регенерации. </w:t>
      </w:r>
    </w:p>
    <w:p w:rsidR="00041E34" w:rsidRPr="00CB76A2" w:rsidRDefault="00F76043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F76043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</w:t>
      </w:r>
      <w:r w:rsidRPr="00F9710F">
        <w:rPr>
          <w:lang w:val="ru-RU" w:eastAsia="ru-RU"/>
        </w:rPr>
        <w:t>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F76043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F76043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F76043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БАКТЕРИАЛЬНЫЕ И ВИРУСНЫЕ ВОЗДУШН</w:t>
      </w:r>
      <w:r w:rsidRPr="00F9710F">
        <w:rPr>
          <w:lang w:val="ru-RU" w:eastAsia="ru-RU"/>
        </w:rPr>
        <w:t xml:space="preserve">О-КАПЕЛЬНЫЕ ИНФЕКЦИИ.Грипп. Парагрипп. Аденовирусная инфекция. </w:t>
      </w:r>
    </w:p>
    <w:p w:rsidR="00041E34" w:rsidRPr="00F9710F" w:rsidRDefault="00F76043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</w:t>
      </w:r>
      <w:r w:rsidRPr="00F9710F">
        <w:rPr>
          <w:lang w:val="ru-RU" w:eastAsia="ru-RU"/>
        </w:rPr>
        <w:t>РАСТА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F76043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F76043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F76043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Струков А.И. Патологическая анатомия: учебник для мед. Вузов: 5-е издание, стер.-М: Литтерра, 2012-848с.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Зайратьянц О.В., Кактурский Л.В. Формулировка </w:t>
      </w:r>
      <w:r w:rsidRPr="002B3AC0">
        <w:rPr>
          <w:szCs w:val="22"/>
          <w:lang w:val="ru-RU" w:eastAsia="ru-RU"/>
        </w:rPr>
        <w:t>и сопоставление клинического и патологоанатомического диагнозов. Справочник. - М.:Медицинское информационное агентство,2008. - с. 13-30.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</w:t>
      </w:r>
      <w:r w:rsidRPr="002B3AC0">
        <w:rPr>
          <w:szCs w:val="22"/>
          <w:lang w:val="ru-RU" w:eastAsia="ru-RU"/>
        </w:rPr>
        <w:t>ОЗ. - Женева. (пер. с англ.). - Т. 1, 2, 3. - М., 1995-1998.</w:t>
      </w:r>
    </w:p>
    <w:p w:rsidR="002B3AC0" w:rsidRPr="003122E7" w:rsidRDefault="00F76043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Пальцев М.А. Руководство по биопсийно-лекционному курсу : учебное пособие для мед.вузов / М.А.Пальцев, В.Л.Коваленко, Н.М.Аничков .— 2-е изд.,стер. — М. : Медицина, 2004 .— 256с</w:t>
      </w:r>
      <w:r w:rsidRPr="002B3AC0">
        <w:rPr>
          <w:szCs w:val="22"/>
          <w:lang w:val="ru-RU" w:eastAsia="ru-RU"/>
        </w:rPr>
        <w:t>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Т.1.: Общий курс – 528 с.: ил.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Пальцев М.А. Патологическая анатомия: В 2 т. Т.1. Уч</w:t>
      </w:r>
      <w:r w:rsidRPr="002B3AC0">
        <w:rPr>
          <w:szCs w:val="22"/>
          <w:lang w:val="ru-RU" w:eastAsia="ru-RU"/>
        </w:rPr>
        <w:t>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>Пальцев М.А. Патологическая анатомия: В 2 т. Т.1. Учебник для мед. вузов / М.А. Пальцев, Н.М. Аничков.</w:t>
      </w:r>
      <w:r w:rsidRPr="002B3AC0">
        <w:rPr>
          <w:szCs w:val="22"/>
          <w:lang w:val="ru-RU" w:eastAsia="ru-RU"/>
        </w:rPr>
        <w:t xml:space="preserve"> – М.: Медицина – / учеб. лит. для студ. мед. вузов. / – 2001. Т.2.: Частный курс Ч.2. – 680 с.: ил.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  <w:t>Повзун С.А. Патологическая анатомия в вопросах и ответах – СПб: ПИТЕР, 1998. – 352 с. – (В помощь студенту).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  <w:t>Гулькевич Ю. В. История патологической а</w:t>
      </w:r>
      <w:r w:rsidRPr="002B3AC0">
        <w:rPr>
          <w:szCs w:val="22"/>
          <w:lang w:val="ru-RU" w:eastAsia="ru-RU"/>
        </w:rPr>
        <w:t>натомии // Многотомное руководство по патологической анатомии.— Т. 1.— М., 1963.— С. 17—112.</w:t>
      </w:r>
    </w:p>
    <w:p w:rsidR="002B3AC0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  <w:t>Сточик А. М., Пальцев М. А., Затравкин С. Н. Патологическая анатомия и её становление в Московском университете.— М., 2009.— 280 с.</w:t>
      </w:r>
    </w:p>
    <w:p w:rsidR="00E47664" w:rsidRPr="002B3AC0" w:rsidRDefault="00F76043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Верткин А.Л., Зайратьян</w:t>
      </w:r>
      <w:r w:rsidRPr="002B3AC0">
        <w:rPr>
          <w:szCs w:val="22"/>
          <w:lang w:val="ru-RU" w:eastAsia="ru-RU"/>
        </w:rPr>
        <w:t>ц О.В., Вовк Е.И. Окончательный диагноз. - М.: Издательская группа «Гэотар-Медиа»,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43" w:rsidRDefault="00F76043">
      <w:r>
        <w:separator/>
      </w:r>
    </w:p>
  </w:endnote>
  <w:endnote w:type="continuationSeparator" w:id="0">
    <w:p w:rsidR="00F76043" w:rsidRDefault="00F7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43" w:rsidRDefault="00F76043">
      <w:r>
        <w:separator/>
      </w:r>
    </w:p>
  </w:footnote>
  <w:footnote w:type="continuationSeparator" w:id="0">
    <w:p w:rsidR="00F76043" w:rsidRDefault="00F76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F76043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F76043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27264">
      <w:rPr>
        <w:rStyle w:val="a3"/>
        <w:noProof/>
      </w:rPr>
      <w:t>4</w: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3D5"/>
    <w:rsid w:val="00041E34"/>
    <w:rsid w:val="002B3AC0"/>
    <w:rsid w:val="003122E7"/>
    <w:rsid w:val="005C7F8D"/>
    <w:rsid w:val="00677BEB"/>
    <w:rsid w:val="006C4EF4"/>
    <w:rsid w:val="00727264"/>
    <w:rsid w:val="00797510"/>
    <w:rsid w:val="00866F7D"/>
    <w:rsid w:val="009323D5"/>
    <w:rsid w:val="00CB76A2"/>
    <w:rsid w:val="00D43B5A"/>
    <w:rsid w:val="00E41B60"/>
    <w:rsid w:val="00E47664"/>
    <w:rsid w:val="00ED2B0A"/>
    <w:rsid w:val="00F76043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62ECCC7-BE56-49AF-AA05-587637A8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1E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041E34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041E34"/>
    <w:rPr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rsid w:val="00041E34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uiPriority w:val="99"/>
    <w:unhideWhenUsed/>
    <w:rsid w:val="00041E34"/>
    <w:pPr>
      <w:spacing w:after="120" w:line="276" w:lineRule="auto"/>
      <w:ind w:left="283"/>
    </w:pPr>
    <w:rPr>
      <w:rFonts w:ascii="Calibri" w:hAnsi="Calibri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41E34"/>
    <w:rPr>
      <w:rFonts w:ascii="Calibri" w:hAnsi="Calibri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2023-06-27T10:58:00Z</dcterms:created>
  <dcterms:modified xsi:type="dcterms:W3CDTF">2023-06-27T10:59:00Z</dcterms:modified>
</cp:coreProperties>
</file>