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305" w:rsidRDefault="00A538B4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-.45pt;width:606.7pt;height:841.45pt;z-index:-251658752;mso-position-horizontal-relative:page" o:allowincell="f">
            <v:imagedata r:id="rId6" o:title=""/>
            <w10:wrap anchorx="page"/>
            <w10:anchorlock/>
          </v:shape>
        </w:pict>
      </w:r>
    </w:p>
    <w:p w:rsidR="000B7305" w:rsidRDefault="00174D2A">
      <w:pPr>
        <w:spacing w:before="6"/>
        <w:ind w:right="-358"/>
        <w:jc w:val="both"/>
        <w:sectPr w:rsidR="000B7305">
          <w:pgSz w:w="12140" w:h="16820"/>
          <w:pgMar w:top="0" w:right="0" w:bottom="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 w:rsidR="0014112A">
        <w:lastRenderedPageBreak/>
        <w:pict>
          <v:shape id="_x0000_i1025" type="#_x0000_t75" style="width:615pt;height:847.5pt" o:allowincell="f">
            <v:imagedata r:id="rId7" o:title=""/>
          </v:shape>
        </w:pict>
      </w:r>
    </w:p>
    <w:p w:rsidR="00D15873" w:rsidRDefault="00D15873" w:rsidP="00D15873">
      <w:pPr>
        <w:spacing w:line="360" w:lineRule="auto"/>
        <w:jc w:val="center"/>
        <w:rPr>
          <w:rFonts w:eastAsia="Calibri"/>
          <w:b/>
          <w:lang w:val="ru-RU"/>
        </w:rPr>
      </w:pPr>
    </w:p>
    <w:p w:rsidR="00D15873" w:rsidRPr="00556505" w:rsidRDefault="00174D2A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556505">
        <w:rPr>
          <w:rFonts w:eastAsia="Calibri"/>
          <w:b/>
          <w:sz w:val="28"/>
          <w:szCs w:val="28"/>
          <w:lang w:val="ru-RU"/>
        </w:rPr>
        <w:t>1. Описание фонда оценочных средств (оценочных материалов)</w:t>
      </w:r>
    </w:p>
    <w:p w:rsidR="00D15873" w:rsidRPr="00556505" w:rsidRDefault="00D15873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D15873" w:rsidRPr="00556505" w:rsidRDefault="00174D2A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«Патология». Указанные контрольные задания и (или) вопросы позволяют оценить достижение обучающимся планируемых результатов обучения по дисциплине «Патология», установленных в соответствующей рабочей программе дисциплины «Патология», а также сформированность компетенций, установленных в соответствующей общей характеристике основной профессиональной образовательной программы.</w:t>
      </w:r>
    </w:p>
    <w:p w:rsidR="00D15873" w:rsidRPr="00556505" w:rsidRDefault="00174D2A" w:rsidP="00D15873">
      <w:pPr>
        <w:ind w:firstLine="709"/>
        <w:jc w:val="both"/>
        <w:rPr>
          <w:rFonts w:eastAsia="Calibri"/>
          <w:sz w:val="28"/>
          <w:szCs w:val="28"/>
          <w:lang w:val="ru-RU"/>
        </w:rPr>
      </w:pPr>
      <w:r w:rsidRPr="00556505">
        <w:rPr>
          <w:rFonts w:eastAsia="Calibri"/>
          <w:sz w:val="28"/>
          <w:szCs w:val="28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профессиональной образовательной программы.</w:t>
      </w:r>
    </w:p>
    <w:p w:rsidR="00D15873" w:rsidRPr="00556505" w:rsidRDefault="00D15873" w:rsidP="00D15873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</w:p>
    <w:p w:rsidR="00D15873" w:rsidRPr="006C39C8" w:rsidRDefault="00174D2A" w:rsidP="00D15873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0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0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D15873" w:rsidRDefault="00D15873" w:rsidP="00D15873">
      <w:pPr>
        <w:rPr>
          <w:rFonts w:eastAsia="Calibri"/>
          <w:b/>
          <w:sz w:val="28"/>
          <w:szCs w:val="28"/>
          <w:lang w:val="ru-RU"/>
        </w:rPr>
      </w:pPr>
    </w:p>
    <w:p w:rsidR="00D15873" w:rsidRPr="00BF23A7" w:rsidRDefault="00102364" w:rsidP="00D15873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3</w:t>
      </w:r>
      <w:r w:rsidR="00174D2A"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1F7B25" w:rsidRPr="001F7B25" w:rsidRDefault="001F7B25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</w:p>
    <w:p w:rsidR="008B35CC" w:rsidRPr="008B35CC" w:rsidRDefault="00174D2A" w:rsidP="008B35CC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УК-1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1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8B35CC" w:rsidRPr="008B35CC" w:rsidRDefault="008B35CC" w:rsidP="008B35CC">
      <w:pPr>
        <w:shd w:val="clear" w:color="auto" w:fill="FFFFFF"/>
        <w:textAlignment w:val="top"/>
        <w:rPr>
          <w:color w:val="000000"/>
          <w:sz w:val="27"/>
          <w:szCs w:val="27"/>
          <w:lang w:val="ru-RU" w:eastAsia="ru-RU"/>
        </w:rPr>
      </w:pPr>
    </w:p>
    <w:p w:rsidR="005D235F" w:rsidRPr="005E2A7F" w:rsidRDefault="00174D2A" w:rsidP="005E2A7F">
      <w:pPr>
        <w:spacing w:after="160" w:line="259" w:lineRule="auto"/>
        <w:rPr>
          <w:rFonts w:eastAsia="Calibri"/>
          <w:sz w:val="28"/>
          <w:szCs w:val="28"/>
          <w:shd w:val="clear" w:color="auto" w:fill="FFFFFF"/>
          <w:lang w:val="ru-RU"/>
        </w:rPr>
      </w:pP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1. В структуре заболеваемости наибольший удельный вес составляет: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а) Острые респираторные заболевания и грипп </w:t>
      </w:r>
      <w:r w:rsid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 </w:t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+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б) Гипертоническая болезнь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в) Злокачественные новообразования</w:t>
      </w:r>
    </w:p>
    <w:p w:rsidR="00FE04F6" w:rsidRPr="005E2A7F" w:rsidRDefault="00174D2A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lang w:val="ru-RU"/>
        </w:rPr>
        <w:t>2. Показателем средней продолжительности пребывания больного на койке является:</w:t>
      </w:r>
      <w:r w:rsidRPr="005E2A7F">
        <w:rPr>
          <w:rFonts w:eastAsia="Calibri"/>
          <w:sz w:val="28"/>
          <w:szCs w:val="28"/>
          <w:lang w:val="ru-RU"/>
        </w:rPr>
        <w:br/>
        <w:t>а) Отношение числа койка дней, проведенных всеми больными в стационаре, к числу прошедших больных за год</w:t>
      </w:r>
      <w:r w:rsidRPr="005E2A7F">
        <w:rPr>
          <w:rFonts w:eastAsia="Calibri"/>
          <w:sz w:val="28"/>
          <w:szCs w:val="28"/>
          <w:lang w:val="ru-RU"/>
        </w:rPr>
        <w:br/>
        <w:t xml:space="preserve">б) Отношение числа койка дней, проведенных всеми больными в стационаре, к числу прошедших больных за год </w:t>
      </w:r>
      <w:r w:rsidR="005E2A7F">
        <w:rPr>
          <w:rFonts w:eastAsia="Calibri"/>
          <w:sz w:val="28"/>
          <w:szCs w:val="28"/>
          <w:lang w:val="ru-RU"/>
        </w:rPr>
        <w:t xml:space="preserve"> </w:t>
      </w:r>
      <w:r w:rsidRPr="005E2A7F">
        <w:rPr>
          <w:rFonts w:eastAsia="Calibri"/>
          <w:sz w:val="28"/>
          <w:szCs w:val="28"/>
          <w:lang w:val="ru-RU"/>
        </w:rPr>
        <w:t>+</w:t>
      </w:r>
      <w:r w:rsidRPr="005E2A7F">
        <w:rPr>
          <w:rFonts w:eastAsia="Calibri"/>
          <w:sz w:val="28"/>
          <w:szCs w:val="28"/>
          <w:lang w:val="ru-RU"/>
        </w:rPr>
        <w:br/>
        <w:t>в) Нет верного ответа</w:t>
      </w:r>
    </w:p>
    <w:p w:rsidR="00FE04F6" w:rsidRPr="005E2A7F" w:rsidRDefault="00174D2A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lang w:val="ru-RU"/>
        </w:rPr>
        <w:t>3. Этические нормы врача определяются:</w:t>
      </w:r>
      <w:r w:rsidRPr="005E2A7F">
        <w:rPr>
          <w:rFonts w:eastAsia="Calibri"/>
          <w:sz w:val="28"/>
          <w:szCs w:val="28"/>
          <w:lang w:val="ru-RU"/>
        </w:rPr>
        <w:br/>
        <w:t>а) Этническими особенностями региона</w:t>
      </w:r>
      <w:r w:rsidRPr="005E2A7F">
        <w:rPr>
          <w:rFonts w:eastAsia="Calibri"/>
          <w:sz w:val="28"/>
          <w:szCs w:val="28"/>
          <w:lang w:val="ru-RU"/>
        </w:rPr>
        <w:br/>
        <w:t>б) Законами и приказами</w:t>
      </w:r>
      <w:r w:rsidRPr="005E2A7F">
        <w:rPr>
          <w:rFonts w:eastAsia="Calibri"/>
          <w:sz w:val="28"/>
          <w:szCs w:val="28"/>
          <w:lang w:val="ru-RU"/>
        </w:rPr>
        <w:br/>
        <w:t xml:space="preserve">в) Моральной ответственностью перед обществом </w:t>
      </w:r>
      <w:r w:rsidR="005E2A7F">
        <w:rPr>
          <w:rFonts w:eastAsia="Calibri"/>
          <w:sz w:val="28"/>
          <w:szCs w:val="28"/>
          <w:lang w:val="ru-RU"/>
        </w:rPr>
        <w:t xml:space="preserve"> </w:t>
      </w:r>
      <w:r w:rsidRPr="005E2A7F">
        <w:rPr>
          <w:rFonts w:eastAsia="Calibri"/>
          <w:sz w:val="28"/>
          <w:szCs w:val="28"/>
          <w:lang w:val="ru-RU"/>
        </w:rPr>
        <w:t>+</w:t>
      </w:r>
    </w:p>
    <w:p w:rsidR="00FE04F6" w:rsidRPr="005E2A7F" w:rsidRDefault="00174D2A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lang w:val="ru-RU"/>
        </w:rPr>
        <w:lastRenderedPageBreak/>
        <w:t>4. Отделение (группа) анестезиологии-реанимации организуется в следующих лечебных учреждениях:</w:t>
      </w:r>
      <w:r w:rsidRPr="005E2A7F">
        <w:rPr>
          <w:rFonts w:eastAsia="Calibri"/>
          <w:sz w:val="28"/>
          <w:szCs w:val="28"/>
          <w:lang w:val="ru-RU"/>
        </w:rPr>
        <w:br/>
        <w:t>а) Областных (краевых, республиканских) больницах</w:t>
      </w:r>
      <w:r w:rsidRPr="005E2A7F">
        <w:rPr>
          <w:rFonts w:eastAsia="Calibri"/>
          <w:sz w:val="28"/>
          <w:szCs w:val="28"/>
          <w:lang w:val="ru-RU"/>
        </w:rPr>
        <w:br/>
        <w:t>б) Центральных районных больницах, детских больницах</w:t>
      </w:r>
      <w:r w:rsidRPr="005E2A7F">
        <w:rPr>
          <w:rFonts w:eastAsia="Calibri"/>
          <w:sz w:val="28"/>
          <w:szCs w:val="28"/>
          <w:lang w:val="ru-RU"/>
        </w:rPr>
        <w:br/>
        <w:t>в) Оба варианта верны</w:t>
      </w:r>
      <w:r w:rsidR="005E2A7F">
        <w:rPr>
          <w:rFonts w:eastAsia="Calibri"/>
          <w:sz w:val="28"/>
          <w:szCs w:val="28"/>
          <w:lang w:val="ru-RU"/>
        </w:rPr>
        <w:t xml:space="preserve"> </w:t>
      </w:r>
      <w:r w:rsidRPr="005E2A7F">
        <w:rPr>
          <w:rFonts w:eastAsia="Calibri"/>
          <w:sz w:val="28"/>
          <w:szCs w:val="28"/>
          <w:lang w:val="ru-RU"/>
        </w:rPr>
        <w:t xml:space="preserve"> +</w:t>
      </w:r>
    </w:p>
    <w:p w:rsidR="00D15873" w:rsidRPr="005E2A7F" w:rsidRDefault="00174D2A" w:rsidP="005E2A7F">
      <w:pPr>
        <w:spacing w:after="160" w:line="259" w:lineRule="auto"/>
        <w:rPr>
          <w:rFonts w:eastAsia="Calibri"/>
          <w:sz w:val="28"/>
          <w:szCs w:val="28"/>
          <w:lang w:val="ru-RU"/>
        </w:rPr>
      </w:pP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5. Палаты для реанимации и интенсивной терапии организуются в указанных ниже больницах, за исключением: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а) В областных больницах для взрослых и детей независимо от мощности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б) На 500 и более коек, при наличии в больнице не менее 70 коек хирургического профиля</w:t>
      </w:r>
      <w:r w:rsidRPr="005E2A7F">
        <w:rPr>
          <w:rFonts w:eastAsia="Calibri"/>
          <w:sz w:val="28"/>
          <w:szCs w:val="28"/>
          <w:lang w:val="ru-RU"/>
        </w:rPr>
        <w:br/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в) В ЦРБ независимо от мощности </w:t>
      </w:r>
      <w:r w:rsidR="005E2A7F">
        <w:rPr>
          <w:rFonts w:eastAsia="Calibri"/>
          <w:sz w:val="28"/>
          <w:szCs w:val="28"/>
          <w:shd w:val="clear" w:color="auto" w:fill="FFFFFF"/>
          <w:lang w:val="ru-RU"/>
        </w:rPr>
        <w:t xml:space="preserve"> </w:t>
      </w:r>
      <w:r w:rsidRPr="005E2A7F">
        <w:rPr>
          <w:rFonts w:eastAsia="Calibri"/>
          <w:sz w:val="28"/>
          <w:szCs w:val="28"/>
          <w:shd w:val="clear" w:color="auto" w:fill="FFFFFF"/>
          <w:lang w:val="ru-RU"/>
        </w:rPr>
        <w:t>+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i/>
          <w:sz w:val="28"/>
          <w:szCs w:val="28"/>
          <w:lang w:val="ru-RU"/>
        </w:rPr>
        <w:t xml:space="preserve"> </w:t>
      </w:r>
      <w:r w:rsidRPr="001F7B25">
        <w:rPr>
          <w:rFonts w:eastAsia="Calibri"/>
          <w:sz w:val="28"/>
          <w:szCs w:val="28"/>
          <w:lang w:val="ru-RU"/>
        </w:rPr>
        <w:t>Задача 1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При вскрытии трупа мужчины 56 лет, умершего от сердечной недостаточности, обнаружено значительное утолщение стенки правого желудочка до 1 см при массе сердца 460 г. Отмечена дилятация полостей правого предсердия и желудочка.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1) Диагностируйте патологический процесс в сердечной мышце.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2) Укажите его разновидность с учетом патогенеза.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3) Назовите стадию патологического процесса.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 xml:space="preserve">4) Какие микроскопические изменения сердечной мышцы могут подтвердить 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данную стадию процесса.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 xml:space="preserve">5) При каких заболеваниях могут развиться указанные изменения 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сердца?</w:t>
      </w:r>
    </w:p>
    <w:p w:rsidR="009C38CD" w:rsidRPr="001F7B25" w:rsidRDefault="009C38CD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Задача 2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У женщины 48 лет в связи с обильными маточными кровотечениями произведено диагностическое выскабливание слизистой оболочки матки. При гистологическом исследовании соскоба утолщенной слизистой оболочки выявлено большое количество удлиненных желез пилообразной или штопорообразной формы, гиперплазия клеток стромы.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1) Диагностируйте патологический процесс.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2) Каков его патогенез?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lastRenderedPageBreak/>
        <w:t>3) Какое заболевание может развиться на его фоне?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4) Назовите механизм кровотечения.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5) Напишите по-латыни “маточное кровотечение”.</w:t>
      </w:r>
    </w:p>
    <w:p w:rsidR="009C38CD" w:rsidRPr="001F7B25" w:rsidRDefault="009C38CD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Задача 3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Больному в возрасте 7 лет была удалена почка по поводу злокачественной опухоли. Через полгода после операции состояние ребенка стабилизировалось.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1) Объясните сущность изменений в оставшейся почке.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2) Классифицируйте общепатологический процесс.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3) Опишите макроскопический вид почки.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 xml:space="preserve">4) Какие общепатологические процессы развиваются в сосудисто-нервном 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пучке удаленной почки.</w:t>
      </w:r>
    </w:p>
    <w:p w:rsidR="009C38CD" w:rsidRPr="001F7B25" w:rsidRDefault="009C38CD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Задача 4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Больному удалена доля легкого по поводу хронического абсцесса. При гистологическом исследовании фрагмента удаленной ткани легкого в стенке бронхов обнаружено хроническое воспаление. Слизистая оболочка бронхов покрыта многослойным плоским неороговевающим эпителием.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 xml:space="preserve">1) Как называется процесс, характеризующий изменения эпителия 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бронхов?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2) Какова причина его развития?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3) Объясните значение компенсации, связанной с появлением многослойной плоскоэпителиальной выстилки в стенке бронха.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 xml:space="preserve">4) Какие изменения эпителия могут возникнуть в пределах плоскоэпителиального 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пласта при длительном течении процесса?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5) Назовите возможный исход процесса перестройки эпителия бронхов.</w:t>
      </w:r>
    </w:p>
    <w:p w:rsidR="009C38CD" w:rsidRPr="001F7B25" w:rsidRDefault="009C38CD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Задача 5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lastRenderedPageBreak/>
        <w:t>У больного, страдавшего раком пищевода со стенозированием просвета и множественными метастазами, смерть наступила от истощения.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1) Какие изменения сердца могут быть обнаружены на вскрытии?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2) Классифицируйте общепатологический процесс в сердечной мышце.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3) В каком органе, помимо сердечной мышцы, развивается подобный процесс?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4) Объясните, почему происходит изменение окраски этих органов при данной патологии.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 xml:space="preserve">5) К какому виду общепатологического процесса относится изменение </w:t>
      </w:r>
    </w:p>
    <w:p w:rsidR="009C38CD" w:rsidRPr="001F7B25" w:rsidRDefault="00174D2A" w:rsidP="009C38CD">
      <w:pPr>
        <w:spacing w:line="360" w:lineRule="auto"/>
        <w:jc w:val="both"/>
        <w:rPr>
          <w:rFonts w:eastAsia="Calibri"/>
          <w:sz w:val="28"/>
          <w:szCs w:val="28"/>
          <w:lang w:val="ru-RU"/>
        </w:rPr>
      </w:pPr>
      <w:r w:rsidRPr="001F7B25">
        <w:rPr>
          <w:rFonts w:eastAsia="Calibri"/>
          <w:sz w:val="28"/>
          <w:szCs w:val="28"/>
          <w:lang w:val="ru-RU"/>
        </w:rPr>
        <w:t>окраски миокарда.</w:t>
      </w:r>
    </w:p>
    <w:p w:rsidR="0014112A" w:rsidRPr="008B35CC" w:rsidRDefault="0014112A" w:rsidP="0014112A">
      <w:pPr>
        <w:jc w:val="center"/>
        <w:rPr>
          <w:rFonts w:eastAsia="Calibri"/>
          <w:b/>
          <w:sz w:val="28"/>
          <w:szCs w:val="28"/>
          <w:lang w:val="ru-RU"/>
        </w:rPr>
      </w:pPr>
      <w:r w:rsidRPr="005B6E31">
        <w:rPr>
          <w:rFonts w:eastAsia="Calibri"/>
          <w:b/>
          <w:sz w:val="28"/>
          <w:szCs w:val="28"/>
          <w:lang w:val="ru-RU"/>
        </w:rPr>
        <w:t>Перечень контрольных заданий и (или) вопросов для оценки сформированности компетенции</w:t>
      </w:r>
      <w:r>
        <w:rPr>
          <w:rFonts w:eastAsia="Calibri"/>
          <w:b/>
          <w:sz w:val="28"/>
          <w:szCs w:val="28"/>
          <w:lang w:val="ru-RU"/>
        </w:rPr>
        <w:t xml:space="preserve"> УК-</w:t>
      </w:r>
      <w:r>
        <w:rPr>
          <w:rFonts w:eastAsia="Calibri"/>
          <w:b/>
          <w:sz w:val="28"/>
          <w:szCs w:val="28"/>
          <w:lang w:val="ru-RU"/>
        </w:rPr>
        <w:t>4</w:t>
      </w:r>
      <w:r w:rsidRPr="005B6E31">
        <w:rPr>
          <w:rFonts w:eastAsia="Calibri"/>
          <w:b/>
          <w:sz w:val="28"/>
          <w:szCs w:val="28"/>
          <w:lang w:val="ru-RU"/>
        </w:rPr>
        <w:t xml:space="preserve">  (контролируемый ин</w:t>
      </w:r>
      <w:r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 w:rsidRPr="005B6E31">
        <w:rPr>
          <w:rFonts w:eastAsia="Calibri"/>
          <w:b/>
          <w:sz w:val="28"/>
          <w:szCs w:val="28"/>
          <w:lang w:val="ru-RU"/>
        </w:rPr>
        <w:t>К-</w:t>
      </w:r>
      <w:r>
        <w:rPr>
          <w:rFonts w:eastAsia="Calibri"/>
          <w:b/>
          <w:sz w:val="28"/>
          <w:szCs w:val="28"/>
          <w:lang w:val="ru-RU"/>
        </w:rPr>
        <w:t>4</w:t>
      </w:r>
      <w:r w:rsidRPr="005B6E31">
        <w:rPr>
          <w:rFonts w:eastAsia="Calibri"/>
          <w:b/>
          <w:sz w:val="28"/>
          <w:szCs w:val="28"/>
          <w:lang w:val="ru-RU"/>
        </w:rPr>
        <w:t>)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14112A" w:rsidP="009C38CD">
      <w:pPr>
        <w:spacing w:line="360" w:lineRule="auto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Задача 1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При вскрытии трупа мужчины 60 лет, умершего от сердечной недостаточности, обнаружено утолщение стенки левого желудочка до 1,8 см при массе сердца 720 г, дилятация полостей сердца.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патологический процесс.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Укажите его разновидность.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Назовите стадию развития процесса.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Укажите возможные причины возникновения изменений сердца.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Задача </w:t>
      </w:r>
      <w:r w:rsidR="0014112A">
        <w:rPr>
          <w:rFonts w:eastAsia="Calibri"/>
          <w:lang w:val="ru-RU"/>
        </w:rPr>
        <w:t>2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Больному 25 лет удалена почка по поводу почечнокаменной болезни. Почка увеличена, на разрезе представлена тонкостенным, заполненным мочой мешком. Просвет чашечек и лоханки значительно растянут. Толщина почечной паренхимы – 1–3 мм, граница слоев неразличима. В лоханочно-мочеточниковом сегменте обнаружен камень желтовато-белого цвета больших размеров, причудливой формы в виде разветвления. Поверхность 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камня гладкая, структура на разрезе слоистая.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Назовите патологический процесс в почке.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Классифицируйте его.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образное название камня.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>4) Перечислите наиболее частые виды камней в почках по химическому составу.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Какие изменения могут развиться во второй почке?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Задача </w:t>
      </w:r>
      <w:r w:rsidR="0014112A">
        <w:rPr>
          <w:rFonts w:eastAsia="Calibri"/>
          <w:lang w:val="ru-RU"/>
        </w:rPr>
        <w:t>3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В биоптате шейки матки женщины 50 лет обнаружено утолщение эпителиального слоя с нарушением расположения клеток, появлением клеток с крупными, ярко окрашенными ядрами в нижней трети пласта при сохранении базальной мембраны.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1) Диагностируйте процесс.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Дайте определение процесса.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Уточните его стадию.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4) К какой группе патологических процессов относятся эти изменения?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5) Как называется вид биопсии?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</w:p>
    <w:p w:rsidR="009C38CD" w:rsidRPr="0099543B" w:rsidRDefault="0014112A" w:rsidP="009C38CD">
      <w:pPr>
        <w:spacing w:line="360" w:lineRule="auto"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Задача 4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Мужчине 40 лет с ожирением 3 степени, длительное время страдающим сахарным диабетом 2-го типа, произведена аппендэктомия. В послеоперационном периоде развился ограниченный перитонит, сепсис в форме септикопиемии, наступил летальный исход.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1) Сформулируйте заключительный патологоанатомический диагноз. 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2) Проведите клинико-анатомическое сопоставление.</w:t>
      </w:r>
    </w:p>
    <w:p w:rsidR="009C38CD" w:rsidRPr="0099543B" w:rsidRDefault="00174D2A" w:rsidP="009C38CD">
      <w:pPr>
        <w:spacing w:line="360" w:lineRule="auto"/>
        <w:jc w:val="both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>3) Дайте заключение о причине смерти</w:t>
      </w:r>
    </w:p>
    <w:p w:rsidR="009C38CD" w:rsidRPr="0099543B" w:rsidRDefault="009C38CD" w:rsidP="009C38CD">
      <w:pPr>
        <w:spacing w:line="360" w:lineRule="auto"/>
        <w:jc w:val="both"/>
        <w:rPr>
          <w:rFonts w:eastAsia="Calibri"/>
          <w:lang w:val="ru-RU"/>
        </w:rPr>
      </w:pPr>
      <w:bookmarkStart w:id="1" w:name="_GoBack"/>
      <w:bookmarkEnd w:id="1"/>
    </w:p>
    <w:p w:rsidR="009C38CD" w:rsidRPr="0099543B" w:rsidRDefault="009C38CD" w:rsidP="009C38CD">
      <w:pPr>
        <w:rPr>
          <w:rFonts w:eastAsia="Calibri"/>
          <w:lang w:val="ru-RU"/>
        </w:rPr>
      </w:pP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t xml:space="preserve">1.  </w:t>
      </w:r>
      <w:r w:rsidRPr="0099543B">
        <w:rPr>
          <w:rFonts w:eastAsia="Calibri"/>
          <w:color w:val="000000"/>
          <w:lang w:val="ru-RU"/>
        </w:rPr>
        <w:t>Виды сахарного диабета по клинико-морфологическим особенностям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</w:t>
      </w:r>
      <w:r w:rsidRPr="0099543B">
        <w:rPr>
          <w:rFonts w:eastAsia="Calibri"/>
          <w:color w:val="000000"/>
        </w:rPr>
        <w:t>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вторичный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гестационный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постинфекционный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генетически обусловленный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7) первичный инсулинзависимый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8) первичный инсулиннезависимый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9) индуцированный лекарствами и химикатами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10) при болезнях экзокринной части поджелудочной железы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lang w:val="ru-RU"/>
        </w:rPr>
        <w:lastRenderedPageBreak/>
        <w:t xml:space="preserve">2.  </w:t>
      </w:r>
      <w:r w:rsidRPr="0099543B">
        <w:rPr>
          <w:rFonts w:eastAsia="Calibri"/>
          <w:color w:val="000000"/>
          <w:lang w:val="ru-RU"/>
        </w:rPr>
        <w:t>Этиологические факторы сахарного диабета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1)интоксикации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2)табакокурение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3} глистные инфекции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вирусные инфекции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генетическая предрасположенность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3.  Морфологические     изменения     островков лангерганса при сахарном диабете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склероз 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атрофия 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инсулит 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карциноид 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амилоидоз 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липоматоз 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гранулематоз 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8) незидиобластоз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iCs/>
          <w:color w:val="000000"/>
          <w:lang w:val="ru-RU"/>
        </w:rPr>
        <w:t xml:space="preserve">4. </w:t>
      </w:r>
      <w:r w:rsidRPr="0099543B">
        <w:rPr>
          <w:rFonts w:eastAsia="Calibri"/>
          <w:color w:val="000000"/>
          <w:lang w:val="ru-RU"/>
        </w:rPr>
        <w:t>Патогенетические  факторы  диабетической</w:t>
      </w:r>
      <w:r>
        <w:rPr>
          <w:rFonts w:eastAsia="Calibri"/>
          <w:color w:val="000000"/>
          <w:lang w:val="ru-RU"/>
        </w:rPr>
        <w:t xml:space="preserve"> м</w:t>
      </w:r>
      <w:r w:rsidRPr="0099543B">
        <w:rPr>
          <w:rFonts w:eastAsia="Calibri"/>
          <w:color w:val="000000"/>
          <w:lang w:val="ru-RU"/>
        </w:rPr>
        <w:t>икроангиопатии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гипоксия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микротравмы капилляров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артериальная гипертензия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иммунокомплексный механизм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5) гликозилирование белков базальных мембран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5.  Осложнения сахарного диабета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1) орхит                    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2) слепота                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3) глухота             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4) панкреатит          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5) пиелонефрит    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6) импотенция 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7) инфаркт миокарда 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8) диабетические комы 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 xml:space="preserve">9) гангрена нижних конечностей 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10) синдром Киммельстила—Уилсона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6. Макроскопические особенности  поджелу</w:t>
      </w:r>
      <w:r w:rsidRPr="0099543B">
        <w:rPr>
          <w:rFonts w:eastAsia="Calibri"/>
          <w:color w:val="000000"/>
          <w:lang w:val="ru-RU"/>
        </w:rPr>
        <w:softHyphen/>
        <w:t>дочной железы при вторичном сахарном диабете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липоматоз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ангиоматоз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незидиобластоз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размер обычно увеличен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размер обычно уменьшен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7. Основные факторы метаболических повреж</w:t>
      </w:r>
      <w:r w:rsidRPr="0099543B">
        <w:rPr>
          <w:rFonts w:eastAsia="Calibri"/>
          <w:color w:val="000000"/>
          <w:lang w:val="ru-RU"/>
        </w:rPr>
        <w:softHyphen/>
        <w:t>дений при сахарном диабете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1)гликолиз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ишемия тканей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накопление сорбитола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гликозилирование белков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накопление модифицированных липопротеидов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8.  Микроскопические признаки диабетического гломерулосклероза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гломерулит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2)гиалиноз артерий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клиновидная атрофия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плотная консистенция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некроз эпителия каначьцев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мелкозернистая поверхность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гиалиноз мсчангия клубочков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9. 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>ного диабета 1 типа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lastRenderedPageBreak/>
        <w:t>7) первичная альтерация бета-клеток</w:t>
      </w:r>
    </w:p>
    <w:p w:rsidR="009C38CD" w:rsidRPr="0099543B" w:rsidRDefault="009C38CD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10. Основные патогенетические факторы сахар</w:t>
      </w:r>
      <w:r w:rsidRPr="0099543B">
        <w:rPr>
          <w:rFonts w:eastAsia="Calibri"/>
          <w:color w:val="000000"/>
          <w:lang w:val="ru-RU"/>
        </w:rPr>
        <w:softHyphen/>
        <w:t xml:space="preserve">ного диабета </w:t>
      </w:r>
      <w:r w:rsidRPr="0099543B">
        <w:rPr>
          <w:rFonts w:eastAsia="Calibri"/>
          <w:color w:val="000000"/>
        </w:rPr>
        <w:t>ii</w:t>
      </w:r>
      <w:r w:rsidRPr="0099543B">
        <w:rPr>
          <w:rFonts w:eastAsia="Calibri"/>
          <w:color w:val="000000"/>
          <w:lang w:val="ru-RU"/>
        </w:rPr>
        <w:t xml:space="preserve"> типа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1) инсулит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2) панкреатит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3) гипогликемия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4) панкреонекроз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5) дисфункция бета-клеток</w:t>
      </w:r>
    </w:p>
    <w:p w:rsidR="009C38CD" w:rsidRPr="0099543B" w:rsidRDefault="00174D2A" w:rsidP="009C38CD">
      <w:pPr>
        <w:shd w:val="clear" w:color="auto" w:fill="FFFFFF"/>
        <w:autoSpaceDE w:val="0"/>
        <w:autoSpaceDN w:val="0"/>
        <w:adjustRightInd w:val="0"/>
        <w:spacing w:after="160"/>
        <w:rPr>
          <w:rFonts w:eastAsia="Calibri"/>
          <w:lang w:val="ru-RU"/>
        </w:rPr>
      </w:pPr>
      <w:r w:rsidRPr="0099543B">
        <w:rPr>
          <w:rFonts w:eastAsia="Calibri"/>
          <w:color w:val="000000"/>
          <w:lang w:val="ru-RU"/>
        </w:rPr>
        <w:t>6) инсулинорезистентность</w:t>
      </w:r>
    </w:p>
    <w:p w:rsidR="009C38CD" w:rsidRPr="0099543B" w:rsidRDefault="00174D2A" w:rsidP="009C38CD">
      <w:pPr>
        <w:tabs>
          <w:tab w:val="left" w:pos="3375"/>
        </w:tabs>
        <w:spacing w:after="160"/>
        <w:rPr>
          <w:rFonts w:eastAsia="Calibri"/>
          <w:color w:val="000000"/>
          <w:lang w:val="ru-RU"/>
        </w:rPr>
      </w:pPr>
      <w:r w:rsidRPr="0099543B">
        <w:rPr>
          <w:rFonts w:eastAsia="Calibri"/>
          <w:color w:val="000000"/>
          <w:lang w:val="ru-RU"/>
        </w:rPr>
        <w:t>7) первичная альтерация бета-клеток</w:t>
      </w:r>
    </w:p>
    <w:p w:rsidR="009C38CD" w:rsidRPr="0099543B" w:rsidRDefault="009C38CD" w:rsidP="009C38CD">
      <w:pPr>
        <w:spacing w:line="360" w:lineRule="auto"/>
        <w:jc w:val="center"/>
        <w:rPr>
          <w:rFonts w:eastAsia="Calibri"/>
          <w:b/>
          <w:lang w:val="ru-RU"/>
        </w:rPr>
      </w:pPr>
    </w:p>
    <w:p w:rsidR="00014D4F" w:rsidRDefault="00014D4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014D4F" w:rsidSect="00AB2B20">
      <w:head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8B4" w:rsidRDefault="00A538B4">
      <w:r>
        <w:separator/>
      </w:r>
    </w:p>
  </w:endnote>
  <w:endnote w:type="continuationSeparator" w:id="0">
    <w:p w:rsidR="00A538B4" w:rsidRDefault="00A53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8B4" w:rsidRDefault="00A538B4">
      <w:r>
        <w:separator/>
      </w:r>
    </w:p>
  </w:footnote>
  <w:footnote w:type="continuationSeparator" w:id="0">
    <w:p w:rsidR="00A538B4" w:rsidRDefault="00A538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23C5" w:rsidRDefault="00174D2A">
    <w:pPr>
      <w:pStyle w:val="a3"/>
      <w:jc w:val="center"/>
    </w:pPr>
    <w:r w:rsidRPr="00FC754B">
      <w:rPr>
        <w:rFonts w:ascii="Times New Roman" w:hAnsi="Times New Roman"/>
        <w:sz w:val="24"/>
        <w:szCs w:val="24"/>
      </w:rPr>
      <w:fldChar w:fldCharType="begin"/>
    </w:r>
    <w:r w:rsidRPr="00FC754B">
      <w:rPr>
        <w:rFonts w:ascii="Times New Roman" w:hAnsi="Times New Roman"/>
        <w:sz w:val="24"/>
        <w:szCs w:val="24"/>
      </w:rPr>
      <w:instrText>PAGE   \* MERGEFORMAT</w:instrText>
    </w:r>
    <w:r w:rsidRPr="00FC754B">
      <w:rPr>
        <w:rFonts w:ascii="Times New Roman" w:hAnsi="Times New Roman"/>
        <w:sz w:val="24"/>
        <w:szCs w:val="24"/>
      </w:rPr>
      <w:fldChar w:fldCharType="separate"/>
    </w:r>
    <w:r w:rsidR="0014112A">
      <w:rPr>
        <w:rFonts w:ascii="Times New Roman" w:hAnsi="Times New Roman"/>
        <w:noProof/>
        <w:sz w:val="24"/>
        <w:szCs w:val="24"/>
      </w:rPr>
      <w:t>9</w:t>
    </w:r>
    <w:r w:rsidRPr="00FC754B">
      <w:rPr>
        <w:rFonts w:ascii="Times New Roman" w:hAnsi="Times New Roman"/>
        <w:sz w:val="24"/>
        <w:szCs w:val="24"/>
      </w:rPr>
      <w:fldChar w:fldCharType="end"/>
    </w:r>
  </w:p>
  <w:p w:rsidR="004B23C5" w:rsidRDefault="004B23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7305"/>
    <w:rsid w:val="0000087E"/>
    <w:rsid w:val="00014D4F"/>
    <w:rsid w:val="000A1A3C"/>
    <w:rsid w:val="000B7305"/>
    <w:rsid w:val="00102364"/>
    <w:rsid w:val="0014112A"/>
    <w:rsid w:val="00174D2A"/>
    <w:rsid w:val="001F7B25"/>
    <w:rsid w:val="002C37EF"/>
    <w:rsid w:val="003252CD"/>
    <w:rsid w:val="00374212"/>
    <w:rsid w:val="004B23C5"/>
    <w:rsid w:val="00556505"/>
    <w:rsid w:val="005B6E31"/>
    <w:rsid w:val="005D235F"/>
    <w:rsid w:val="005E2A7F"/>
    <w:rsid w:val="006C331E"/>
    <w:rsid w:val="006C39C8"/>
    <w:rsid w:val="00705FC4"/>
    <w:rsid w:val="007C3B52"/>
    <w:rsid w:val="0081581B"/>
    <w:rsid w:val="008B35CC"/>
    <w:rsid w:val="0099543B"/>
    <w:rsid w:val="009C38CD"/>
    <w:rsid w:val="00A538B4"/>
    <w:rsid w:val="00AB2B20"/>
    <w:rsid w:val="00BD3A92"/>
    <w:rsid w:val="00BF23A7"/>
    <w:rsid w:val="00CC6080"/>
    <w:rsid w:val="00D00668"/>
    <w:rsid w:val="00D15873"/>
    <w:rsid w:val="00E43BCE"/>
    <w:rsid w:val="00FC754B"/>
    <w:rsid w:val="00FE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45A41533-8ABB-40FC-B3D4-DB68239E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38C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9C38CD"/>
    <w:rPr>
      <w:rFonts w:ascii="Calibri" w:hAnsi="Calibri"/>
      <w:sz w:val="22"/>
      <w:szCs w:val="22"/>
      <w:lang w:val="ru-RU" w:eastAsia="ru-RU" w:bidi="ar-SA"/>
    </w:rPr>
  </w:style>
  <w:style w:type="character" w:styleId="a5">
    <w:name w:val="Strong"/>
    <w:basedOn w:val="a0"/>
    <w:uiPriority w:val="22"/>
    <w:qFormat/>
    <w:rsid w:val="00FE04F6"/>
    <w:rPr>
      <w:b/>
      <w:bCs/>
    </w:rPr>
  </w:style>
  <w:style w:type="character" w:customStyle="1" w:styleId="apple-converted-space">
    <w:name w:val="apple-converted-space"/>
    <w:basedOn w:val="a0"/>
    <w:rsid w:val="009C3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1362</Words>
  <Characters>7768</Characters>
  <Application>Microsoft Office Word</Application>
  <DocSecurity>0</DocSecurity>
  <Lines>64</Lines>
  <Paragraphs>18</Paragraphs>
  <ScaleCrop>false</ScaleCrop>
  <Company/>
  <LinksUpToDate>false</LinksUpToDate>
  <CharactersWithSpaces>9112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2</cp:revision>
  <dcterms:created xsi:type="dcterms:W3CDTF">2023-06-27T13:10:00Z</dcterms:created>
  <dcterms:modified xsi:type="dcterms:W3CDTF">2023-11-10T13:14:00Z</dcterms:modified>
</cp:coreProperties>
</file>