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2B6" w:rsidRDefault="00974267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4pt;width:608.4pt;height:842.4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9A62B6" w:rsidRDefault="009513CF">
      <w:pPr>
        <w:ind w:right="-200"/>
        <w:jc w:val="both"/>
        <w:sectPr w:rsidR="009A62B6">
          <w:pgSz w:w="12160" w:h="1684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7216" behindDoc="1" locked="1" layoutInCell="0" allowOverlap="1">
            <wp:simplePos x="0" y="0"/>
            <wp:positionH relativeFrom="page">
              <wp:posOffset>0</wp:posOffset>
            </wp:positionH>
            <wp:positionV relativeFrom="paragraph">
              <wp:posOffset>-923925</wp:posOffset>
            </wp:positionV>
            <wp:extent cx="7870190" cy="10811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0190" cy="1081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D30C1" w:rsidRPr="006C39C8" w:rsidRDefault="009513CF" w:rsidP="007D30C1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7D30C1" w:rsidRPr="006C39C8" w:rsidRDefault="007D30C1" w:rsidP="007D30C1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7D30C1" w:rsidRPr="006C39C8" w:rsidRDefault="009513CF" w:rsidP="007D30C1">
      <w:pPr>
        <w:ind w:firstLine="709"/>
        <w:jc w:val="both"/>
        <w:rPr>
          <w:rFonts w:eastAsia="Calibri"/>
          <w:sz w:val="22"/>
          <w:szCs w:val="22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патофизиология».</w:t>
      </w:r>
      <w:r w:rsidRPr="006C39C8">
        <w:rPr>
          <w:rFonts w:eastAsia="Calibri"/>
          <w:sz w:val="22"/>
          <w:szCs w:val="22"/>
          <w:lang w:val="ru-RU"/>
        </w:rPr>
        <w:t xml:space="preserve"> Указанные контрольные задания и (или) вопросы позволяют оценить достижение обучающимся планируемых результатов обучения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установленных в соответствующей рабочей программе дисциплины</w:t>
      </w:r>
      <w:r>
        <w:rPr>
          <w:rFonts w:eastAsia="Calibri"/>
          <w:sz w:val="22"/>
          <w:szCs w:val="22"/>
          <w:lang w:val="ru-RU"/>
        </w:rPr>
        <w:t xml:space="preserve"> 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 xml:space="preserve">, а также </w:t>
      </w:r>
      <w:proofErr w:type="spellStart"/>
      <w:r w:rsidRPr="006C39C8"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 w:rsidRPr="006C39C8"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7D30C1" w:rsidRPr="006C39C8" w:rsidRDefault="009513CF" w:rsidP="007D30C1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:rsidR="007D30C1" w:rsidRPr="006C39C8" w:rsidRDefault="007D30C1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D30C1" w:rsidRPr="006C39C8" w:rsidRDefault="009513CF" w:rsidP="007D30C1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0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0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7D30C1" w:rsidRDefault="007D30C1" w:rsidP="007D30C1">
      <w:pPr>
        <w:rPr>
          <w:rFonts w:eastAsia="Calibri"/>
          <w:b/>
          <w:sz w:val="28"/>
          <w:szCs w:val="28"/>
          <w:lang w:val="ru-RU"/>
        </w:rPr>
      </w:pPr>
    </w:p>
    <w:p w:rsidR="007D30C1" w:rsidRPr="00BF23A7" w:rsidRDefault="009513CF" w:rsidP="007D30C1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</w:t>
      </w:r>
      <w:r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7D30C1" w:rsidRPr="006C39C8" w:rsidRDefault="007D30C1" w:rsidP="007D30C1">
      <w:pPr>
        <w:jc w:val="center"/>
        <w:rPr>
          <w:rFonts w:eastAsia="Calibri"/>
          <w:b/>
          <w:sz w:val="22"/>
          <w:szCs w:val="22"/>
          <w:lang w:val="ru-RU"/>
        </w:rPr>
      </w:pPr>
      <w:bookmarkStart w:id="1" w:name="_Hlk11357519"/>
    </w:p>
    <w:p w:rsidR="007D30C1" w:rsidRPr="005B6E31" w:rsidRDefault="007D30C1" w:rsidP="007D30C1">
      <w:pPr>
        <w:rPr>
          <w:rFonts w:eastAsia="Calibri"/>
          <w:b/>
          <w:sz w:val="28"/>
          <w:szCs w:val="28"/>
          <w:lang w:val="ru-RU"/>
        </w:rPr>
      </w:pPr>
    </w:p>
    <w:p w:rsidR="007D30C1" w:rsidRPr="005B6E31" w:rsidRDefault="009513CF" w:rsidP="007D30C1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 </w:t>
      </w:r>
      <w:r w:rsidR="000B04F4"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proofErr w:type="gramStart"/>
      <w:r w:rsidRPr="005B6E31">
        <w:rPr>
          <w:rFonts w:eastAsia="Calibri"/>
          <w:b/>
          <w:sz w:val="28"/>
          <w:szCs w:val="28"/>
          <w:lang w:val="ru-RU"/>
        </w:rPr>
        <w:t>1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 xml:space="preserve">контролируемый индикатор достижения компетенции </w:t>
      </w:r>
      <w:r w:rsidR="000B04F4"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К-1)</w:t>
      </w:r>
    </w:p>
    <w:bookmarkEnd w:id="1"/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буферное основание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избыток оснований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стандартные и истинные бикарбонаты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концентрация мочевины и </w:t>
      </w:r>
      <w:proofErr w:type="spellStart"/>
      <w:r w:rsidRPr="00566D44">
        <w:rPr>
          <w:rFonts w:eastAsia="Calibri"/>
          <w:lang w:val="ru-RU"/>
        </w:rPr>
        <w:t>креатинина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2.Различают ацидоз: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эндогенный, экзогенный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спонтанный, детерминированный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дооперационный, послеоперационный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хирургический, терапевтический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метаболический, респираторный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карбонатная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Б) соляная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фосфатная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гемоглобиновая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белковая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4.Состояние кислотно-щелочного обмена отражают все показатели, кроме: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рН крови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парциального напряжения углекислоты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парциального напряжения кислорода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содержания эритроцитов в периферической крови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буферных оснований (ВВ)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5.рН крови в норме составляет: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6,0-6,5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6,56-7,0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7,0-8,0 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7,35-7,45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7,52-8,0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 w:rsidRPr="00566D44">
        <w:rPr>
          <w:rFonts w:eastAsia="Calibri"/>
          <w:lang w:val="ru-RU"/>
        </w:rPr>
        <w:t>рт.ст</w:t>
      </w:r>
      <w:proofErr w:type="spellEnd"/>
      <w:r w:rsidRPr="00566D44">
        <w:rPr>
          <w:rFonts w:eastAsia="Calibri"/>
          <w:lang w:val="ru-RU"/>
        </w:rPr>
        <w:t>.):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8-15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16-25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25-35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35-45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45-55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24,8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38,4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40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Г) 54,5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44,4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0±2,5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1,5± 0,5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2± 0,01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3± 0,01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3,5± 0,1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1-6,5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7,8-10,2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15-20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21-26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30-40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0B04F4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10.Респираторный ацидоз проявляется:</w:t>
      </w: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повышением внутричерепного давления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спазмом артериол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proofErr w:type="spellStart"/>
      <w:r w:rsidRPr="00566D44">
        <w:rPr>
          <w:rFonts w:eastAsia="Calibri"/>
          <w:lang w:val="ru-RU"/>
        </w:rPr>
        <w:t>бронхоспазмом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уменьшением вентиляции легких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расширением сердца</w:t>
      </w:r>
    </w:p>
    <w:p w:rsidR="007D30C1" w:rsidRDefault="007D30C1" w:rsidP="007D30C1">
      <w:pPr>
        <w:rPr>
          <w:rFonts w:eastAsia="Calibri"/>
          <w:lang w:val="ru-RU"/>
        </w:rPr>
      </w:pPr>
    </w:p>
    <w:p w:rsidR="000B04F4" w:rsidRDefault="000B04F4" w:rsidP="007D30C1">
      <w:pPr>
        <w:rPr>
          <w:rFonts w:eastAsia="Calibri"/>
          <w:lang w:val="ru-RU"/>
        </w:rPr>
      </w:pPr>
    </w:p>
    <w:p w:rsidR="000B04F4" w:rsidRPr="005B6E31" w:rsidRDefault="000B04F4" w:rsidP="000B04F4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 </w:t>
      </w:r>
      <w:r>
        <w:rPr>
          <w:rFonts w:eastAsia="Calibri"/>
          <w:b/>
          <w:sz w:val="28"/>
          <w:szCs w:val="28"/>
          <w:lang w:val="ru-RU"/>
        </w:rPr>
        <w:t>П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proofErr w:type="gramStart"/>
      <w:r>
        <w:rPr>
          <w:rFonts w:eastAsia="Calibri"/>
          <w:b/>
          <w:sz w:val="28"/>
          <w:szCs w:val="28"/>
          <w:lang w:val="ru-RU"/>
        </w:rPr>
        <w:t>5</w:t>
      </w:r>
      <w:r w:rsidRPr="005B6E31">
        <w:rPr>
          <w:rFonts w:eastAsia="Calibri"/>
          <w:b/>
          <w:sz w:val="28"/>
          <w:szCs w:val="28"/>
          <w:lang w:val="ru-RU"/>
        </w:rPr>
        <w:t xml:space="preserve">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 xml:space="preserve">контролируемый индикатор достижения компетенции </w:t>
      </w:r>
      <w:r>
        <w:rPr>
          <w:rFonts w:eastAsia="Calibri"/>
          <w:b/>
          <w:sz w:val="28"/>
          <w:szCs w:val="28"/>
          <w:lang w:val="ru-RU"/>
        </w:rPr>
        <w:t>П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5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0B04F4" w:rsidRDefault="000B04F4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1.Респираторный алкалоз не проявляется: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снижением тонуса сосудов и гипотонией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увеличением ЦВД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уменьшением венозного возврата и снижением МОС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Г) снижением перфузии тканей кровью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увеличением венозного возврата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2.Метаболический ацидоз не проявляется: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расширением сосудов мозга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снижением МОС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снижением выброса катехоламинов в кровь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уменьшением фильтрации и </w:t>
      </w:r>
      <w:proofErr w:type="spellStart"/>
      <w:r w:rsidRPr="00566D44">
        <w:rPr>
          <w:rFonts w:eastAsia="Calibri"/>
          <w:lang w:val="ru-RU"/>
        </w:rPr>
        <w:t>реабсорбции</w:t>
      </w:r>
      <w:proofErr w:type="spellEnd"/>
      <w:r w:rsidRPr="00566D44">
        <w:rPr>
          <w:rFonts w:eastAsia="Calibri"/>
          <w:lang w:val="ru-RU"/>
        </w:rPr>
        <w:t xml:space="preserve"> в почках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развитием внеклеточной дегидратации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3.Для коррекции метаболического ацидоза используется: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НCl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гидрокарбонат натрия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хлорид аммония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карбоген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4.Для коррекции метаболического алкалоза используется: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NaHCO3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хлорид аммония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карбоген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5.Препаратом выбора при респираторном алкалозе является: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карбоген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NH4Cl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KCl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6.Дефицит воды и электролитов не сопровождает: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патологию почек </w:t>
      </w:r>
      <w:proofErr w:type="gramStart"/>
      <w:r w:rsidRPr="00566D44">
        <w:rPr>
          <w:rFonts w:eastAsia="Calibri"/>
          <w:lang w:val="ru-RU"/>
        </w:rPr>
        <w:t>( диабет</w:t>
      </w:r>
      <w:proofErr w:type="gramEnd"/>
      <w:r w:rsidRPr="00566D44">
        <w:rPr>
          <w:rFonts w:eastAsia="Calibri"/>
          <w:lang w:val="ru-RU"/>
        </w:rPr>
        <w:t>, нефроз)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потерю через кишечник </w:t>
      </w:r>
      <w:proofErr w:type="gramStart"/>
      <w:r w:rsidRPr="00566D44">
        <w:rPr>
          <w:rFonts w:eastAsia="Calibri"/>
          <w:lang w:val="ru-RU"/>
        </w:rPr>
        <w:t xml:space="preserve">( </w:t>
      </w:r>
      <w:proofErr w:type="spellStart"/>
      <w:r w:rsidRPr="00566D44">
        <w:rPr>
          <w:rFonts w:eastAsia="Calibri"/>
          <w:lang w:val="ru-RU"/>
        </w:rPr>
        <w:t>диаррея</w:t>
      </w:r>
      <w:proofErr w:type="spellEnd"/>
      <w:proofErr w:type="gramEnd"/>
      <w:r w:rsidRPr="00566D44">
        <w:rPr>
          <w:rFonts w:eastAsia="Calibri"/>
          <w:lang w:val="ru-RU"/>
        </w:rPr>
        <w:t>, рвота)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травматический шок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ожоги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асцит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7.При нарушении водно-электролитного обмена не имеет место: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дефицит воды и электролитов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избыток воды и электролитов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дефицит калия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избыток хлора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избыток белков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8.Дефицит воды и электролитов в организме не проявляется: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сосудистым коллапсом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потерей сознания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судорогами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мышечной слабостью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отеками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9.Избыток воды и электролитов не наблюдается: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при </w:t>
      </w:r>
      <w:proofErr w:type="spellStart"/>
      <w:r w:rsidRPr="00566D44">
        <w:rPr>
          <w:rFonts w:eastAsia="Calibri"/>
          <w:lang w:val="ru-RU"/>
        </w:rPr>
        <w:t>гипоальбуминемии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при венозной гипертензии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при повышении проницаемости тканевых капилляров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при нарушении </w:t>
      </w:r>
      <w:proofErr w:type="spellStart"/>
      <w:r w:rsidRPr="00566D44">
        <w:rPr>
          <w:rFonts w:eastAsia="Calibri"/>
          <w:lang w:val="ru-RU"/>
        </w:rPr>
        <w:t>лимфооттока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B04F4" w:rsidP="007D30C1">
      <w:pPr>
        <w:rPr>
          <w:rFonts w:eastAsia="Calibri"/>
          <w:lang w:val="ru-RU"/>
        </w:rPr>
      </w:pPr>
      <w:r>
        <w:rPr>
          <w:rFonts w:eastAsia="Calibri"/>
          <w:lang w:val="ru-RU"/>
        </w:rPr>
        <w:t>1</w:t>
      </w:r>
      <w:bookmarkStart w:id="2" w:name="_GoBack"/>
      <w:bookmarkEnd w:id="2"/>
      <w:r w:rsidR="009513CF" w:rsidRPr="00566D44">
        <w:rPr>
          <w:rFonts w:eastAsia="Calibri"/>
          <w:lang w:val="ru-RU"/>
        </w:rPr>
        <w:t>0.Избыток воды и электролитов не имеет место при: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нефрозах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Б) циррозах печени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сердечно-сосудистой недостаточности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алиментарной дистрофии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9513CF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гипогидрии</w:t>
      </w:r>
      <w:proofErr w:type="spellEnd"/>
      <w:r w:rsidRPr="00566D44">
        <w:rPr>
          <w:rFonts w:eastAsia="Calibri"/>
          <w:lang w:val="ru-RU"/>
        </w:rPr>
        <w:t xml:space="preserve"> с </w:t>
      </w:r>
      <w:proofErr w:type="spellStart"/>
      <w:r w:rsidRPr="00566D44">
        <w:rPr>
          <w:rFonts w:eastAsia="Calibri"/>
          <w:lang w:val="ru-RU"/>
        </w:rPr>
        <w:t>гипокальциемией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Default="007D30C1" w:rsidP="007D30C1">
      <w:pPr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267" w:rsidRDefault="00974267">
      <w:r>
        <w:separator/>
      </w:r>
    </w:p>
  </w:endnote>
  <w:endnote w:type="continuationSeparator" w:id="0">
    <w:p w:rsidR="00974267" w:rsidRDefault="00974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267" w:rsidRDefault="00974267">
      <w:r>
        <w:separator/>
      </w:r>
    </w:p>
  </w:footnote>
  <w:footnote w:type="continuationSeparator" w:id="0">
    <w:p w:rsidR="00974267" w:rsidRDefault="009742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62B6"/>
    <w:rsid w:val="0000087E"/>
    <w:rsid w:val="000A1A3C"/>
    <w:rsid w:val="000B04F4"/>
    <w:rsid w:val="004B70C2"/>
    <w:rsid w:val="00546965"/>
    <w:rsid w:val="00566D44"/>
    <w:rsid w:val="005B6E31"/>
    <w:rsid w:val="006C39C8"/>
    <w:rsid w:val="007D30C1"/>
    <w:rsid w:val="008A4660"/>
    <w:rsid w:val="009513CF"/>
    <w:rsid w:val="00974267"/>
    <w:rsid w:val="009A62B6"/>
    <w:rsid w:val="00A50DE3"/>
    <w:rsid w:val="00BF23A7"/>
    <w:rsid w:val="00DC5EE6"/>
    <w:rsid w:val="00F4029F"/>
    <w:rsid w:val="00F9255D"/>
    <w:rsid w:val="00FD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40A8EF5-C3BA-4EEE-BB3D-B6218F2D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30C1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7D30C1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7D30C1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7D30C1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707</Words>
  <Characters>4031</Characters>
  <Application>Microsoft Office Word</Application>
  <DocSecurity>0</DocSecurity>
  <Lines>33</Lines>
  <Paragraphs>9</Paragraphs>
  <ScaleCrop>false</ScaleCrop>
  <Company/>
  <LinksUpToDate>false</LinksUpToDate>
  <CharactersWithSpaces>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2023-06-27T14:19:00Z</dcterms:created>
  <dcterms:modified xsi:type="dcterms:W3CDTF">2023-11-13T13:46:00Z</dcterms:modified>
</cp:coreProperties>
</file>