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0CC" w:rsidRDefault="00947935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-.1pt;width:618pt;height:850.1pt;z-index:-251658752;mso-position-horizontal-relative:page" o:allowincell="f">
            <v:imagedata r:id="rId6" o:title=""/>
            <w10:wrap anchorx="page"/>
            <w10:anchorlock/>
          </v:shape>
        </w:pict>
      </w:r>
    </w:p>
    <w:p w:rsidR="00EE70CC" w:rsidRDefault="00947935">
      <w:pPr>
        <w:spacing w:before="3"/>
        <w:ind w:right="-200"/>
        <w:jc w:val="both"/>
        <w:sectPr w:rsidR="00EE70CC">
          <w:pgSz w:w="12360" w:h="17000"/>
          <w:pgMar w:top="0" w:right="163" w:bottom="120" w:left="0" w:header="720" w:footer="720" w:gutter="0"/>
          <w:cols w:space="720"/>
        </w:sectPr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  <w:r>
        <w:lastRenderedPageBreak/>
        <w:pict>
          <v:shape id="_x0000_i1025" type="#_x0000_t75" style="width:609.75pt;height:843.75pt" o:allowincell="f">
            <v:imagedata r:id="rId7" o:title=""/>
          </v:shape>
        </w:pict>
      </w:r>
    </w:p>
    <w:p w:rsidR="00F86933" w:rsidRPr="006C39C8" w:rsidRDefault="00947935" w:rsidP="00F86933">
      <w:pPr>
        <w:jc w:val="center"/>
        <w:rPr>
          <w:rFonts w:eastAsia="Calibri"/>
          <w:b/>
          <w:sz w:val="28"/>
          <w:szCs w:val="28"/>
          <w:lang w:val="ru-RU"/>
        </w:rPr>
      </w:pPr>
      <w:bookmarkStart w:id="0" w:name="_GoBack"/>
      <w:bookmarkEnd w:id="0"/>
      <w:r w:rsidRPr="006C39C8">
        <w:rPr>
          <w:rFonts w:eastAsia="Calibri"/>
          <w:b/>
          <w:sz w:val="28"/>
          <w:szCs w:val="28"/>
          <w:lang w:val="ru-RU"/>
        </w:rPr>
        <w:lastRenderedPageBreak/>
        <w:t>1. Описание фонда оценочных средств (оценочных материалов)</w:t>
      </w:r>
    </w:p>
    <w:p w:rsidR="00F86933" w:rsidRPr="006C39C8" w:rsidRDefault="00F86933" w:rsidP="00F86933">
      <w:pPr>
        <w:ind w:firstLine="709"/>
        <w:jc w:val="both"/>
        <w:rPr>
          <w:rFonts w:eastAsia="Calibri"/>
          <w:sz w:val="22"/>
          <w:szCs w:val="22"/>
          <w:lang w:val="ru-RU"/>
        </w:rPr>
      </w:pPr>
    </w:p>
    <w:p w:rsidR="00F86933" w:rsidRPr="006C39C8" w:rsidRDefault="00947935" w:rsidP="00F86933">
      <w:pPr>
        <w:ind w:firstLine="709"/>
        <w:jc w:val="both"/>
        <w:rPr>
          <w:rFonts w:eastAsia="Calibri"/>
          <w:sz w:val="22"/>
          <w:szCs w:val="22"/>
          <w:lang w:val="ru-RU"/>
        </w:rPr>
      </w:pPr>
      <w:r w:rsidRPr="006C39C8">
        <w:rPr>
          <w:rFonts w:eastAsia="Calibri"/>
          <w:sz w:val="22"/>
          <w:szCs w:val="22"/>
          <w:lang w:val="ru-RU"/>
        </w:rPr>
        <w:t xml:space="preserve">Фонд оценочных средств (оценочные материалы) включает в себя контрольные задания и (или) вопросы, которые могут быть предложены обучающемуся в рамках текущего контроля успеваемости и промежуточной аттестации по дисциплине </w:t>
      </w:r>
      <w:r>
        <w:rPr>
          <w:rFonts w:eastAsia="Calibri"/>
          <w:sz w:val="22"/>
          <w:szCs w:val="22"/>
          <w:lang w:val="ru-RU"/>
        </w:rPr>
        <w:t>«Клиническая патофизиология».</w:t>
      </w:r>
      <w:r w:rsidRPr="006C39C8">
        <w:rPr>
          <w:rFonts w:eastAsia="Calibri"/>
          <w:sz w:val="22"/>
          <w:szCs w:val="22"/>
          <w:lang w:val="ru-RU"/>
        </w:rPr>
        <w:t xml:space="preserve"> Указ</w:t>
      </w:r>
      <w:r w:rsidRPr="006C39C8">
        <w:rPr>
          <w:rFonts w:eastAsia="Calibri"/>
          <w:sz w:val="22"/>
          <w:szCs w:val="22"/>
          <w:lang w:val="ru-RU"/>
        </w:rPr>
        <w:t xml:space="preserve">анные контрольные задания и (или) вопросы позволяют оценить достижение обучающимся планируемых результатов обучения по дисциплине </w:t>
      </w:r>
      <w:r>
        <w:rPr>
          <w:rFonts w:eastAsia="Calibri"/>
          <w:sz w:val="22"/>
          <w:szCs w:val="22"/>
          <w:lang w:val="ru-RU"/>
        </w:rPr>
        <w:t>«Клиническая патофизиология»</w:t>
      </w:r>
      <w:r w:rsidRPr="006C39C8">
        <w:rPr>
          <w:rFonts w:eastAsia="Calibri"/>
          <w:sz w:val="22"/>
          <w:szCs w:val="22"/>
          <w:lang w:val="ru-RU"/>
        </w:rPr>
        <w:t>, установленных в соответствующей рабочей программе дисциплины</w:t>
      </w:r>
      <w:r>
        <w:rPr>
          <w:rFonts w:eastAsia="Calibri"/>
          <w:sz w:val="22"/>
          <w:szCs w:val="22"/>
          <w:lang w:val="ru-RU"/>
        </w:rPr>
        <w:t xml:space="preserve"> «Клиническая патофизиология»</w:t>
      </w:r>
      <w:r w:rsidRPr="006C39C8">
        <w:rPr>
          <w:rFonts w:eastAsia="Calibri"/>
          <w:sz w:val="22"/>
          <w:szCs w:val="22"/>
          <w:lang w:val="ru-RU"/>
        </w:rPr>
        <w:t>, а так</w:t>
      </w:r>
      <w:r w:rsidRPr="006C39C8">
        <w:rPr>
          <w:rFonts w:eastAsia="Calibri"/>
          <w:sz w:val="22"/>
          <w:szCs w:val="22"/>
          <w:lang w:val="ru-RU"/>
        </w:rPr>
        <w:t xml:space="preserve">же </w:t>
      </w:r>
      <w:proofErr w:type="spellStart"/>
      <w:r w:rsidRPr="006C39C8">
        <w:rPr>
          <w:rFonts w:eastAsia="Calibri"/>
          <w:sz w:val="22"/>
          <w:szCs w:val="22"/>
          <w:lang w:val="ru-RU"/>
        </w:rPr>
        <w:t>сформированность</w:t>
      </w:r>
      <w:proofErr w:type="spellEnd"/>
      <w:r w:rsidRPr="006C39C8">
        <w:rPr>
          <w:rFonts w:eastAsia="Calibri"/>
          <w:sz w:val="22"/>
          <w:szCs w:val="22"/>
          <w:lang w:val="ru-RU"/>
        </w:rPr>
        <w:t xml:space="preserve"> компетенций, установленных в соответствующей общей характеристике основной профессиональной образовательной программы.</w:t>
      </w:r>
    </w:p>
    <w:p w:rsidR="00F86933" w:rsidRPr="006C39C8" w:rsidRDefault="00947935" w:rsidP="00F86933">
      <w:pPr>
        <w:ind w:firstLine="709"/>
        <w:jc w:val="both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sz w:val="22"/>
          <w:szCs w:val="22"/>
          <w:lang w:val="ru-RU"/>
        </w:rPr>
        <w:t>Полные наименования компетенций и индикаторов их достижения представлены в общей характеристике основной профессионал</w:t>
      </w:r>
      <w:r w:rsidRPr="006C39C8">
        <w:rPr>
          <w:rFonts w:eastAsia="Calibri"/>
          <w:sz w:val="22"/>
          <w:szCs w:val="22"/>
          <w:lang w:val="ru-RU"/>
        </w:rPr>
        <w:t>ьной образовательной программы.</w:t>
      </w:r>
    </w:p>
    <w:p w:rsidR="00F86933" w:rsidRPr="006C39C8" w:rsidRDefault="00F86933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86933" w:rsidRPr="006C39C8" w:rsidRDefault="00947935" w:rsidP="00F86933">
      <w:pPr>
        <w:jc w:val="center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b/>
          <w:sz w:val="28"/>
          <w:szCs w:val="28"/>
          <w:lang w:val="ru-RU"/>
        </w:rPr>
        <w:t xml:space="preserve">2. Оценочные средства (оценочные материалы) для проведения текущего контроля успеваемости </w:t>
      </w:r>
      <w:bookmarkStart w:id="1" w:name="_Hlk10987176"/>
      <w:r w:rsidRPr="006C39C8">
        <w:rPr>
          <w:rFonts w:eastAsia="Calibri"/>
          <w:b/>
          <w:sz w:val="28"/>
          <w:szCs w:val="28"/>
          <w:lang w:val="ru-RU"/>
        </w:rPr>
        <w:t>обучающихся</w:t>
      </w:r>
      <w:bookmarkEnd w:id="1"/>
      <w:r w:rsidRPr="006C39C8">
        <w:rPr>
          <w:rFonts w:eastAsia="Calibri"/>
          <w:b/>
          <w:sz w:val="28"/>
          <w:szCs w:val="28"/>
          <w:lang w:val="ru-RU"/>
        </w:rPr>
        <w:t xml:space="preserve"> по дисциплине (модулю)</w:t>
      </w:r>
    </w:p>
    <w:p w:rsidR="00F86933" w:rsidRDefault="00F86933" w:rsidP="00F86933">
      <w:pPr>
        <w:rPr>
          <w:rFonts w:eastAsia="Calibri"/>
          <w:b/>
          <w:sz w:val="28"/>
          <w:szCs w:val="28"/>
          <w:lang w:val="ru-RU"/>
        </w:rPr>
      </w:pPr>
    </w:p>
    <w:p w:rsidR="00F86933" w:rsidRPr="00BF23A7" w:rsidRDefault="00947935" w:rsidP="00F86933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1</w:t>
      </w:r>
      <w:r w:rsidRPr="00BF23A7">
        <w:rPr>
          <w:rFonts w:eastAsia="Calibri"/>
          <w:b/>
          <w:sz w:val="28"/>
          <w:szCs w:val="28"/>
          <w:lang w:val="ru-RU"/>
        </w:rPr>
        <w:t xml:space="preserve"> семестр</w:t>
      </w:r>
    </w:p>
    <w:p w:rsidR="00F86933" w:rsidRPr="006C39C8" w:rsidRDefault="00F86933" w:rsidP="00F86933">
      <w:pPr>
        <w:jc w:val="center"/>
        <w:rPr>
          <w:rFonts w:eastAsia="Calibri"/>
          <w:b/>
          <w:sz w:val="22"/>
          <w:szCs w:val="22"/>
          <w:lang w:val="ru-RU"/>
        </w:rPr>
      </w:pPr>
      <w:bookmarkStart w:id="2" w:name="_Hlk11357519"/>
    </w:p>
    <w:p w:rsidR="00F86933" w:rsidRPr="005B6E31" w:rsidRDefault="00F86933" w:rsidP="00F86933">
      <w:pPr>
        <w:rPr>
          <w:rFonts w:eastAsia="Calibri"/>
          <w:b/>
          <w:sz w:val="28"/>
          <w:szCs w:val="28"/>
          <w:lang w:val="ru-RU"/>
        </w:rPr>
      </w:pPr>
    </w:p>
    <w:p w:rsidR="00F86933" w:rsidRPr="005B6E31" w:rsidRDefault="00947935" w:rsidP="00F86933">
      <w:pPr>
        <w:jc w:val="center"/>
        <w:rPr>
          <w:rFonts w:eastAsia="Calibri"/>
          <w:b/>
          <w:sz w:val="28"/>
          <w:szCs w:val="28"/>
          <w:lang w:val="ru-RU"/>
        </w:rPr>
      </w:pPr>
      <w:r w:rsidRPr="005B6E31">
        <w:rPr>
          <w:rFonts w:eastAsia="Calibri"/>
          <w:b/>
          <w:sz w:val="28"/>
          <w:szCs w:val="28"/>
          <w:lang w:val="ru-RU"/>
        </w:rPr>
        <w:t xml:space="preserve">Перечень контрольных заданий и (или) вопросов для оценки </w:t>
      </w:r>
      <w:proofErr w:type="spellStart"/>
      <w:r w:rsidRPr="005B6E31">
        <w:rPr>
          <w:rFonts w:eastAsia="Calibri"/>
          <w:b/>
          <w:sz w:val="28"/>
          <w:szCs w:val="28"/>
          <w:lang w:val="ru-RU"/>
        </w:rPr>
        <w:t>сформированности</w:t>
      </w:r>
      <w:proofErr w:type="spellEnd"/>
      <w:r w:rsidRPr="005B6E31">
        <w:rPr>
          <w:rFonts w:eastAsia="Calibri"/>
          <w:b/>
          <w:sz w:val="28"/>
          <w:szCs w:val="28"/>
          <w:lang w:val="ru-RU"/>
        </w:rPr>
        <w:t xml:space="preserve"> компетенции</w:t>
      </w:r>
      <w:r w:rsidR="00985A92">
        <w:rPr>
          <w:rFonts w:eastAsia="Calibri"/>
          <w:b/>
          <w:sz w:val="28"/>
          <w:szCs w:val="28"/>
          <w:lang w:val="ru-RU"/>
        </w:rPr>
        <w:t xml:space="preserve"> У</w:t>
      </w:r>
      <w:r w:rsidRPr="005B6E31">
        <w:rPr>
          <w:rFonts w:eastAsia="Calibri"/>
          <w:b/>
          <w:sz w:val="28"/>
          <w:szCs w:val="28"/>
          <w:lang w:val="ru-RU"/>
        </w:rPr>
        <w:t>К-</w:t>
      </w:r>
      <w:proofErr w:type="gramStart"/>
      <w:r w:rsidRPr="005B6E31">
        <w:rPr>
          <w:rFonts w:eastAsia="Calibri"/>
          <w:b/>
          <w:sz w:val="28"/>
          <w:szCs w:val="28"/>
          <w:lang w:val="ru-RU"/>
        </w:rPr>
        <w:t>1  (</w:t>
      </w:r>
      <w:proofErr w:type="gramEnd"/>
      <w:r w:rsidRPr="005B6E31">
        <w:rPr>
          <w:rFonts w:eastAsia="Calibri"/>
          <w:b/>
          <w:sz w:val="28"/>
          <w:szCs w:val="28"/>
          <w:lang w:val="ru-RU"/>
        </w:rPr>
        <w:t>контролируемый ин</w:t>
      </w:r>
      <w:r w:rsidR="00985A92">
        <w:rPr>
          <w:rFonts w:eastAsia="Calibri"/>
          <w:b/>
          <w:sz w:val="28"/>
          <w:szCs w:val="28"/>
          <w:lang w:val="ru-RU"/>
        </w:rPr>
        <w:t>дикатор достижения компетенции У</w:t>
      </w:r>
      <w:r w:rsidRPr="005B6E31">
        <w:rPr>
          <w:rFonts w:eastAsia="Calibri"/>
          <w:b/>
          <w:sz w:val="28"/>
          <w:szCs w:val="28"/>
          <w:lang w:val="ru-RU"/>
        </w:rPr>
        <w:t>К-1)</w:t>
      </w:r>
    </w:p>
    <w:bookmarkEnd w:id="2"/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1.К показателям крови, которые характеризуют сдвиги в кислотно-щелочном состоянии, относятся все кроме: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водородный показатель, парциальное давление СО2 и общее содержание СО2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буферное ос</w:t>
      </w:r>
      <w:r w:rsidRPr="00566D44">
        <w:rPr>
          <w:rFonts w:eastAsia="Calibri"/>
          <w:lang w:val="ru-RU"/>
        </w:rPr>
        <w:t>нование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избыток оснований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стандартные и истинные бикарбонаты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концентрация мочевины и </w:t>
      </w:r>
      <w:proofErr w:type="spellStart"/>
      <w:r w:rsidRPr="00566D44">
        <w:rPr>
          <w:rFonts w:eastAsia="Calibri"/>
          <w:lang w:val="ru-RU"/>
        </w:rPr>
        <w:t>креатинина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2.Различают ацидоз: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эндогенный, экзогенный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спонтанный, детерминированный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дооперационный, послеоперационный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Г) хирургический, </w:t>
      </w:r>
      <w:r w:rsidRPr="00566D44">
        <w:rPr>
          <w:rFonts w:eastAsia="Calibri"/>
          <w:lang w:val="ru-RU"/>
        </w:rPr>
        <w:t>терапевтический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метаболический, респираторный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3.К буферным системам крови, поддерживающим кислотно-щелочное состояние, относятся все перечисленные, кроме: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карбонатная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>Б) соляная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фосфатная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гемоглобиновая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белковая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4.Состояние </w:t>
      </w:r>
      <w:r w:rsidRPr="00566D44">
        <w:rPr>
          <w:rFonts w:eastAsia="Calibri"/>
          <w:lang w:val="ru-RU"/>
        </w:rPr>
        <w:t>кислотно-щелочного обмена отражают все показатели, кроме: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рН крови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парциального напряжения углекислоты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парциального напряжения кислорода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содержания эритроцитов в периферической крови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буферных оснований (ВВ)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5.рН крови в норме составляе</w:t>
      </w:r>
      <w:r w:rsidRPr="00566D44">
        <w:rPr>
          <w:rFonts w:eastAsia="Calibri"/>
          <w:lang w:val="ru-RU"/>
        </w:rPr>
        <w:t>т: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6,0-6,5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6,56-7,0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В) 7,0-8,0 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7,35-7,45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7,52-8,0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6.Показатель рСО2 крови в норме составляет (в мм </w:t>
      </w:r>
      <w:proofErr w:type="spellStart"/>
      <w:r w:rsidRPr="00566D44">
        <w:rPr>
          <w:rFonts w:eastAsia="Calibri"/>
          <w:lang w:val="ru-RU"/>
        </w:rPr>
        <w:t>рт.ст</w:t>
      </w:r>
      <w:proofErr w:type="spellEnd"/>
      <w:r w:rsidRPr="00566D44">
        <w:rPr>
          <w:rFonts w:eastAsia="Calibri"/>
          <w:lang w:val="ru-RU"/>
        </w:rPr>
        <w:t>.):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8-15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16-25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25-35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35-45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45-55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7.Показатель буферных оснований в норме составляет (в </w:t>
      </w:r>
      <w:proofErr w:type="spellStart"/>
      <w:r w:rsidRPr="00566D44">
        <w:rPr>
          <w:rFonts w:eastAsia="Calibri"/>
          <w:lang w:val="ru-RU"/>
        </w:rPr>
        <w:t>мэкв</w:t>
      </w:r>
      <w:proofErr w:type="spellEnd"/>
      <w:r w:rsidRPr="00566D44">
        <w:rPr>
          <w:rFonts w:eastAsia="Calibri"/>
          <w:lang w:val="ru-RU"/>
        </w:rPr>
        <w:t>/л):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24,8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Б) </w:t>
      </w:r>
      <w:r w:rsidRPr="00566D44">
        <w:rPr>
          <w:rFonts w:eastAsia="Calibri"/>
          <w:lang w:val="ru-RU"/>
        </w:rPr>
        <w:t>38,4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40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>Г) 54,5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44,4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8.Показатель избытка оснований в норме составляет (в </w:t>
      </w:r>
      <w:proofErr w:type="spellStart"/>
      <w:r w:rsidRPr="00566D44">
        <w:rPr>
          <w:rFonts w:eastAsia="Calibri"/>
          <w:lang w:val="ru-RU"/>
        </w:rPr>
        <w:t>мэкв</w:t>
      </w:r>
      <w:proofErr w:type="spellEnd"/>
      <w:r w:rsidRPr="00566D44">
        <w:rPr>
          <w:rFonts w:eastAsia="Calibri"/>
          <w:lang w:val="ru-RU"/>
        </w:rPr>
        <w:t>/л):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0±2,5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1,5± 0,5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2± 0,01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3± 0,01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3,5± 0,1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9.Нормальные величины содержания СО2 равны (в </w:t>
      </w:r>
      <w:proofErr w:type="spellStart"/>
      <w:r w:rsidRPr="00566D44">
        <w:rPr>
          <w:rFonts w:eastAsia="Calibri"/>
          <w:lang w:val="ru-RU"/>
        </w:rPr>
        <w:t>мэкв</w:t>
      </w:r>
      <w:proofErr w:type="spellEnd"/>
      <w:r w:rsidRPr="00566D44">
        <w:rPr>
          <w:rFonts w:eastAsia="Calibri"/>
          <w:lang w:val="ru-RU"/>
        </w:rPr>
        <w:t>/л):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1-6,5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7,8-10,2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15-20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21-26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</w:t>
      </w:r>
      <w:r w:rsidRPr="00566D44">
        <w:rPr>
          <w:rFonts w:eastAsia="Calibri"/>
          <w:lang w:val="ru-RU"/>
        </w:rPr>
        <w:t>30-40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10.Респираторный ацидоз проявляется: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повышением внутричерепного давления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спазмом артериол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В) </w:t>
      </w:r>
      <w:proofErr w:type="spellStart"/>
      <w:r w:rsidRPr="00566D44">
        <w:rPr>
          <w:rFonts w:eastAsia="Calibri"/>
          <w:lang w:val="ru-RU"/>
        </w:rPr>
        <w:t>бронхоспазмом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уменьшением вентиляции легких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расширением сердца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11.Респираторный алкалоз не проявляется: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снижением тонуса сосудов и </w:t>
      </w:r>
      <w:r w:rsidRPr="00566D44">
        <w:rPr>
          <w:rFonts w:eastAsia="Calibri"/>
          <w:lang w:val="ru-RU"/>
        </w:rPr>
        <w:t>гипотонией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увеличением ЦВД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уменьшением венозного возврата и снижением МОС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снижением перфузии тканей кровью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увеличением венозного возврата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>12.Метаболический ацидоз не проявляется: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расширением сосудов мозга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снижением МОС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В) </w:t>
      </w:r>
      <w:r w:rsidRPr="00566D44">
        <w:rPr>
          <w:rFonts w:eastAsia="Calibri"/>
          <w:lang w:val="ru-RU"/>
        </w:rPr>
        <w:t>снижением выброса катехоламинов в кровь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Г) уменьшением фильтрации и </w:t>
      </w:r>
      <w:proofErr w:type="spellStart"/>
      <w:r w:rsidRPr="00566D44">
        <w:rPr>
          <w:rFonts w:eastAsia="Calibri"/>
          <w:lang w:val="ru-RU"/>
        </w:rPr>
        <w:t>реабсорбции</w:t>
      </w:r>
      <w:proofErr w:type="spellEnd"/>
      <w:r w:rsidRPr="00566D44">
        <w:rPr>
          <w:rFonts w:eastAsia="Calibri"/>
          <w:lang w:val="ru-RU"/>
        </w:rPr>
        <w:t xml:space="preserve"> в почках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развитием внеклеточной дегидратации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13.Для коррекции метаболического ацидоза используется: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</w:t>
      </w:r>
      <w:proofErr w:type="spellStart"/>
      <w:r w:rsidRPr="00566D44">
        <w:rPr>
          <w:rFonts w:eastAsia="Calibri"/>
          <w:lang w:val="ru-RU"/>
        </w:rPr>
        <w:t>НCl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Б) </w:t>
      </w:r>
      <w:proofErr w:type="spellStart"/>
      <w:r w:rsidRPr="00566D44">
        <w:rPr>
          <w:rFonts w:eastAsia="Calibri"/>
          <w:lang w:val="ru-RU"/>
        </w:rPr>
        <w:t>гемодез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гидрокарбонат натрия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хлорид аммония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</w:t>
      </w:r>
      <w:r w:rsidRPr="00566D44">
        <w:rPr>
          <w:rFonts w:eastAsia="Calibri"/>
          <w:lang w:val="ru-RU"/>
        </w:rPr>
        <w:t>карбоген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14.Для коррекции метаболического алкалоза используется: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NaHCO3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эуфиллин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хлорид аммония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карбоген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</w:t>
      </w:r>
      <w:proofErr w:type="spellStart"/>
      <w:r w:rsidRPr="00566D44">
        <w:rPr>
          <w:rFonts w:eastAsia="Calibri"/>
          <w:lang w:val="ru-RU"/>
        </w:rPr>
        <w:t>гемодез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15.Препаратом выбора при респираторном алкалозе является: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</w:t>
      </w:r>
      <w:proofErr w:type="spellStart"/>
      <w:r w:rsidRPr="00566D44">
        <w:rPr>
          <w:rFonts w:eastAsia="Calibri"/>
          <w:lang w:val="ru-RU"/>
        </w:rPr>
        <w:t>гемодез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эуфиллин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карбоген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NH4Cl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</w:t>
      </w:r>
      <w:proofErr w:type="spellStart"/>
      <w:r w:rsidRPr="00566D44">
        <w:rPr>
          <w:rFonts w:eastAsia="Calibri"/>
          <w:lang w:val="ru-RU"/>
        </w:rPr>
        <w:t>KCl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16.Деф</w:t>
      </w:r>
      <w:r w:rsidRPr="00566D44">
        <w:rPr>
          <w:rFonts w:eastAsia="Calibri"/>
          <w:lang w:val="ru-RU"/>
        </w:rPr>
        <w:t>ицит воды и электролитов не сопровождает: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патологию почек </w:t>
      </w:r>
      <w:proofErr w:type="gramStart"/>
      <w:r w:rsidRPr="00566D44">
        <w:rPr>
          <w:rFonts w:eastAsia="Calibri"/>
          <w:lang w:val="ru-RU"/>
        </w:rPr>
        <w:t>( диабет</w:t>
      </w:r>
      <w:proofErr w:type="gramEnd"/>
      <w:r w:rsidRPr="00566D44">
        <w:rPr>
          <w:rFonts w:eastAsia="Calibri"/>
          <w:lang w:val="ru-RU"/>
        </w:rPr>
        <w:t>, нефроз)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 xml:space="preserve">Б) потерю через кишечник </w:t>
      </w:r>
      <w:proofErr w:type="gramStart"/>
      <w:r w:rsidRPr="00566D44">
        <w:rPr>
          <w:rFonts w:eastAsia="Calibri"/>
          <w:lang w:val="ru-RU"/>
        </w:rPr>
        <w:t xml:space="preserve">( </w:t>
      </w:r>
      <w:proofErr w:type="spellStart"/>
      <w:r w:rsidRPr="00566D44">
        <w:rPr>
          <w:rFonts w:eastAsia="Calibri"/>
          <w:lang w:val="ru-RU"/>
        </w:rPr>
        <w:t>диаррея</w:t>
      </w:r>
      <w:proofErr w:type="spellEnd"/>
      <w:proofErr w:type="gramEnd"/>
      <w:r w:rsidRPr="00566D44">
        <w:rPr>
          <w:rFonts w:eastAsia="Calibri"/>
          <w:lang w:val="ru-RU"/>
        </w:rPr>
        <w:t>, рвота)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травматический шок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ожоги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асцит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17.При нарушении водно-электролитного обмена не имеет место: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дефицит воды и </w:t>
      </w:r>
      <w:r w:rsidRPr="00566D44">
        <w:rPr>
          <w:rFonts w:eastAsia="Calibri"/>
          <w:lang w:val="ru-RU"/>
        </w:rPr>
        <w:t>электролитов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избыток воды и электролитов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дефицит калия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избыток хлора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избыток белков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18.Дефицит воды и электролитов в организме не проявляется: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сосудистым коллапсом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потерей сознания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судорогами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мышечной слабостью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отеками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19.Избыток воды и электролитов не наблюдается: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при </w:t>
      </w:r>
      <w:proofErr w:type="spellStart"/>
      <w:r w:rsidRPr="00566D44">
        <w:rPr>
          <w:rFonts w:eastAsia="Calibri"/>
          <w:lang w:val="ru-RU"/>
        </w:rPr>
        <w:t>гипоальбуминемии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при венозной гипертензии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при повышении проницаемости тканевых капилляров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Г) при нарушении </w:t>
      </w:r>
      <w:proofErr w:type="spellStart"/>
      <w:r w:rsidRPr="00566D44">
        <w:rPr>
          <w:rFonts w:eastAsia="Calibri"/>
          <w:lang w:val="ru-RU"/>
        </w:rPr>
        <w:t>лимфооттока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при острых выпотах в брюшную полость или просвет кишечника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20.Изб</w:t>
      </w:r>
      <w:r w:rsidRPr="00566D44">
        <w:rPr>
          <w:rFonts w:eastAsia="Calibri"/>
          <w:lang w:val="ru-RU"/>
        </w:rPr>
        <w:t>ыток воды и электролитов не имеет место при: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нефрозах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циррозах печени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сердечно-сосудистой недостаточности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алиментарной дистрофии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947935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</w:t>
      </w:r>
      <w:proofErr w:type="spellStart"/>
      <w:r w:rsidRPr="00566D44">
        <w:rPr>
          <w:rFonts w:eastAsia="Calibri"/>
          <w:lang w:val="ru-RU"/>
        </w:rPr>
        <w:t>гипогидрии</w:t>
      </w:r>
      <w:proofErr w:type="spellEnd"/>
      <w:r w:rsidRPr="00566D44">
        <w:rPr>
          <w:rFonts w:eastAsia="Calibri"/>
          <w:lang w:val="ru-RU"/>
        </w:rPr>
        <w:t xml:space="preserve"> с </w:t>
      </w:r>
      <w:proofErr w:type="spellStart"/>
      <w:r w:rsidRPr="00566D44">
        <w:rPr>
          <w:rFonts w:eastAsia="Calibri"/>
          <w:lang w:val="ru-RU"/>
        </w:rPr>
        <w:t>гипокальциемией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Default="00F86933" w:rsidP="00F86933">
      <w:pPr>
        <w:rPr>
          <w:rFonts w:ascii="Calibri" w:eastAsia="Calibri" w:hAnsi="Calibri"/>
          <w:sz w:val="22"/>
          <w:szCs w:val="22"/>
          <w:lang w:val="ru-RU"/>
        </w:rPr>
      </w:pPr>
    </w:p>
    <w:p w:rsidR="00F9255D" w:rsidRDefault="00F9255D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F925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7935" w:rsidRDefault="00947935">
      <w:r>
        <w:separator/>
      </w:r>
    </w:p>
  </w:endnote>
  <w:endnote w:type="continuationSeparator" w:id="0">
    <w:p w:rsidR="00947935" w:rsidRDefault="00947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7935" w:rsidRDefault="00947935">
      <w:r>
        <w:separator/>
      </w:r>
    </w:p>
  </w:footnote>
  <w:footnote w:type="continuationSeparator" w:id="0">
    <w:p w:rsidR="00947935" w:rsidRDefault="009479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70CC"/>
    <w:rsid w:val="000A1A3C"/>
    <w:rsid w:val="00243B3C"/>
    <w:rsid w:val="00566D44"/>
    <w:rsid w:val="005B6E31"/>
    <w:rsid w:val="006C39C8"/>
    <w:rsid w:val="008A4660"/>
    <w:rsid w:val="00947935"/>
    <w:rsid w:val="00985A92"/>
    <w:rsid w:val="00A50DE3"/>
    <w:rsid w:val="00BF23A7"/>
    <w:rsid w:val="00D52683"/>
    <w:rsid w:val="00EE70CC"/>
    <w:rsid w:val="00EF7385"/>
    <w:rsid w:val="00F35F84"/>
    <w:rsid w:val="00F86933"/>
    <w:rsid w:val="00F9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63CA9240-C3B7-4B90-B33D-C68DA6701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86933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F86933"/>
    <w:rPr>
      <w:rFonts w:ascii="Calibri" w:hAnsi="Calibri"/>
      <w:sz w:val="22"/>
      <w:szCs w:val="22"/>
      <w:lang w:val="ru-RU" w:eastAsia="en-US" w:bidi="ar-SA"/>
    </w:rPr>
  </w:style>
  <w:style w:type="paragraph" w:styleId="a5">
    <w:name w:val="footer"/>
    <w:basedOn w:val="a"/>
    <w:link w:val="a6"/>
    <w:uiPriority w:val="99"/>
    <w:rsid w:val="00F86933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/>
    </w:rPr>
  </w:style>
  <w:style w:type="character" w:customStyle="1" w:styleId="a6">
    <w:name w:val="Нижний колонтитул Знак"/>
    <w:basedOn w:val="a0"/>
    <w:link w:val="a5"/>
    <w:uiPriority w:val="99"/>
    <w:rsid w:val="00F86933"/>
    <w:rPr>
      <w:rFonts w:ascii="Calibri" w:hAnsi="Calibri"/>
      <w:sz w:val="22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680</Words>
  <Characters>3877</Characters>
  <Application>Microsoft Office Word</Application>
  <DocSecurity>0</DocSecurity>
  <Lines>32</Lines>
  <Paragraphs>9</Paragraphs>
  <ScaleCrop>false</ScaleCrop>
  <Company/>
  <LinksUpToDate>false</LinksUpToDate>
  <CharactersWithSpaces>4548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2023-06-27T13:39:00Z</dcterms:created>
  <dcterms:modified xsi:type="dcterms:W3CDTF">2023-06-27T13:39:00Z</dcterms:modified>
</cp:coreProperties>
</file>