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МИНОБРНАУКИ РОССИИ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8A6B50" w:rsidRPr="008A6B50" w:rsidRDefault="008A6B50" w:rsidP="008A6B5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8A6B50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8A6B50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8A6B50" w:rsidRPr="008A6B50" w:rsidTr="008A6B50">
        <w:trPr>
          <w:cantSplit/>
          <w:trHeight w:val="1106"/>
        </w:trPr>
        <w:tc>
          <w:tcPr>
            <w:tcW w:w="5370" w:type="dxa"/>
          </w:tcPr>
          <w:p w:rsidR="008A6B50" w:rsidRPr="008A6B50" w:rsidRDefault="008A6B50" w:rsidP="008A6B5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6B50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8A6B50" w:rsidRPr="008A6B50" w:rsidRDefault="008A6B50" w:rsidP="008A6B5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6B50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8A6B50" w:rsidRPr="008A6B50" w:rsidRDefault="008A6B50" w:rsidP="008A6B5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6B50">
              <w:rPr>
                <w:rFonts w:eastAsia="Times New Roman" w:cs="Times New Roman"/>
                <w:szCs w:val="28"/>
                <w:lang w:eastAsia="ru-RU"/>
              </w:rPr>
              <w:t>«23» января 2023г., протокол № 5</w:t>
            </w:r>
          </w:p>
          <w:p w:rsidR="008A6B50" w:rsidRPr="008A6B50" w:rsidRDefault="008A6B50" w:rsidP="008A6B50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8A6B50" w:rsidRPr="008A6B50" w:rsidTr="008A6B50">
        <w:trPr>
          <w:cantSplit/>
          <w:trHeight w:val="781"/>
        </w:trPr>
        <w:tc>
          <w:tcPr>
            <w:tcW w:w="5370" w:type="dxa"/>
            <w:hideMark/>
          </w:tcPr>
          <w:p w:rsidR="008A6B50" w:rsidRPr="008A6B50" w:rsidRDefault="008A6B50" w:rsidP="008A6B50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8A6B50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8A6B50" w:rsidRPr="008A6B50" w:rsidRDefault="008A6B50" w:rsidP="008A6B50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A6B50">
              <w:rPr>
                <w:rFonts w:eastAsia="Calibri" w:cs="Times New Roman"/>
                <w:szCs w:val="28"/>
              </w:rPr>
              <w:t>____________</w:t>
            </w:r>
            <w:r w:rsidRPr="008A6B50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8A6B50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A6B50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A6B50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A6B50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A6B50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A6B50">
        <w:rPr>
          <w:rFonts w:eastAsia="Times New Roman" w:cs="Times New Roman"/>
          <w:b/>
          <w:bCs/>
          <w:szCs w:val="28"/>
          <w:lang w:eastAsia="ru-RU"/>
        </w:rPr>
        <w:t xml:space="preserve">2.2 Электроника, </w:t>
      </w:r>
      <w:proofErr w:type="spellStart"/>
      <w:r w:rsidRPr="008A6B50">
        <w:rPr>
          <w:rFonts w:eastAsia="Times New Roman" w:cs="Times New Roman"/>
          <w:b/>
          <w:bCs/>
          <w:szCs w:val="28"/>
          <w:lang w:eastAsia="ru-RU"/>
        </w:rPr>
        <w:t>фотоника</w:t>
      </w:r>
      <w:proofErr w:type="spellEnd"/>
      <w:r w:rsidRPr="008A6B50">
        <w:rPr>
          <w:rFonts w:eastAsia="Times New Roman" w:cs="Times New Roman"/>
          <w:b/>
          <w:bCs/>
          <w:szCs w:val="28"/>
          <w:lang w:eastAsia="ru-RU"/>
        </w:rPr>
        <w:t xml:space="preserve">, приборостроение и связь 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r w:rsidRPr="008A6B50">
        <w:rPr>
          <w:rFonts w:eastAsia="Times New Roman" w:cs="Times New Roman"/>
          <w:b/>
          <w:szCs w:val="28"/>
          <w:lang w:eastAsia="ru-RU"/>
        </w:rPr>
        <w:t>2.2.6, Оптические и оптико-электронные приборы и комплексы</w:t>
      </w:r>
    </w:p>
    <w:bookmarkEnd w:id="0"/>
    <w:p w:rsidR="008A6B50" w:rsidRPr="008A6B50" w:rsidRDefault="008A6B50" w:rsidP="008A6B5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2.2.16–23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Тула 2023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B3B" w:rsidRDefault="00F22B3B">
      <w:pPr>
        <w:spacing w:after="0"/>
      </w:pPr>
      <w:r>
        <w:separator/>
      </w:r>
    </w:p>
  </w:endnote>
  <w:endnote w:type="continuationSeparator" w:id="0">
    <w:p w:rsidR="00F22B3B" w:rsidRDefault="00F22B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B3B" w:rsidRDefault="00F22B3B">
      <w:pPr>
        <w:spacing w:after="0"/>
      </w:pPr>
      <w:r>
        <w:separator/>
      </w:r>
    </w:p>
  </w:footnote>
  <w:footnote w:type="continuationSeparator" w:id="0">
    <w:p w:rsidR="00F22B3B" w:rsidRDefault="00F22B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8A6B50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6C0B77"/>
    <w:rsid w:val="008242FF"/>
    <w:rsid w:val="00870751"/>
    <w:rsid w:val="008A6B50"/>
    <w:rsid w:val="00922C48"/>
    <w:rsid w:val="00B22269"/>
    <w:rsid w:val="00B915B7"/>
    <w:rsid w:val="00BB3A97"/>
    <w:rsid w:val="00EA59DF"/>
    <w:rsid w:val="00EE4070"/>
    <w:rsid w:val="00F12C76"/>
    <w:rsid w:val="00F2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3328</Words>
  <Characters>18974</Characters>
  <Application>Microsoft Office Word</Application>
  <DocSecurity>0</DocSecurity>
  <Lines>158</Lines>
  <Paragraphs>44</Paragraphs>
  <ScaleCrop>false</ScaleCrop>
  <Company/>
  <LinksUpToDate>false</LinksUpToDate>
  <CharactersWithSpaces>22258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2023-09-22T18:19:00Z</dcterms:modified>
</cp:coreProperties>
</file>