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B1" w:rsidRDefault="008465F0">
      <w:pPr>
        <w:spacing w:before="6"/>
        <w:ind w:right="-20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34.1pt;width:613.1pt;height:844.85pt;z-index:-251658240;mso-position-horizontal:absolute;mso-position-horizontal-relative:text;mso-position-vertical:absolute;mso-position-vertical-relative:text" wrapcoords="-28 0 -28 21579 21600 21579 21600 0 -28 0" o:allowincell="f">
            <v:imagedata r:id="rId6" o:title=""/>
            <w10:wrap type="through"/>
          </v:shape>
        </w:pict>
      </w:r>
    </w:p>
    <w:p w:rsidR="00BB3BB1" w:rsidRDefault="00BB3BB1">
      <w:pPr>
        <w:ind w:right="-200"/>
        <w:jc w:val="both"/>
        <w:sectPr w:rsidR="00BB3BB1">
          <w:pgSz w:w="12300" w:h="16960"/>
          <w:pgMar w:top="0" w:right="2" w:bottom="0" w:left="0" w:header="720" w:footer="720" w:gutter="0"/>
          <w:cols w:space="720"/>
        </w:sectPr>
      </w:pPr>
    </w:p>
    <w:p w:rsidR="00820BD5" w:rsidRDefault="0076023A" w:rsidP="0076023A">
      <w:pPr>
        <w:spacing w:after="200" w:line="276" w:lineRule="auto"/>
        <w:jc w:val="center"/>
        <w:rPr>
          <w:rFonts w:ascii="Calibri" w:hAnsi="Calibri"/>
          <w:sz w:val="28"/>
          <w:szCs w:val="28"/>
          <w:lang w:val="ru-RU" w:eastAsia="ru-RU"/>
        </w:rPr>
      </w:pPr>
      <w:r>
        <w:rPr>
          <w:rFonts w:ascii="Calibri" w:hAnsi="Calibri"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-573405</wp:posOffset>
            </wp:positionV>
            <wp:extent cx="7486650" cy="10572750"/>
            <wp:effectExtent l="0" t="0" r="0" b="0"/>
            <wp:wrapThrough wrapText="bothSides">
              <wp:wrapPolygon edited="0">
                <wp:start x="0" y="0"/>
                <wp:lineTo x="0" y="21561"/>
                <wp:lineTo x="21545" y="21561"/>
                <wp:lineTo x="2154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57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23A" w:rsidRDefault="0076023A" w:rsidP="00820BD5">
      <w:pPr>
        <w:spacing w:before="240" w:after="200" w:line="276" w:lineRule="auto"/>
        <w:jc w:val="center"/>
        <w:rPr>
          <w:b/>
          <w:lang w:val="ru-RU" w:eastAsia="ru-RU"/>
        </w:rPr>
      </w:pPr>
    </w:p>
    <w:p w:rsidR="00041E34" w:rsidRPr="00F9710F" w:rsidRDefault="0076023A" w:rsidP="00820BD5">
      <w:pPr>
        <w:spacing w:before="240" w:after="200" w:line="276" w:lineRule="auto"/>
        <w:jc w:val="center"/>
        <w:rPr>
          <w:b/>
          <w:lang w:val="ru-RU" w:eastAsia="ru-RU"/>
        </w:rPr>
      </w:pPr>
      <w:r>
        <w:rPr>
          <w:b/>
          <w:lang w:val="ru-RU" w:eastAsia="ru-RU"/>
        </w:rPr>
        <w:t>ОСНОВНЫЕ ЗНАНИЯ Н</w:t>
      </w:r>
      <w:r w:rsidRPr="00F9710F">
        <w:rPr>
          <w:b/>
          <w:lang w:val="ru-RU" w:eastAsia="ru-RU"/>
        </w:rPr>
        <w:t>ЕОБХОДИМЫЕ</w:t>
      </w:r>
      <w:r w:rsidR="00A95775" w:rsidRPr="00F9710F">
        <w:rPr>
          <w:b/>
          <w:lang w:val="ru-RU" w:eastAsia="ru-RU"/>
        </w:rPr>
        <w:t xml:space="preserve"> ДЛЯ ИЗУЧЕНИЯ ДИСЦИПЛИНЫ: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A9577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A95775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 xml:space="preserve">линическая патологическая </w:t>
      </w:r>
      <w:r w:rsidR="000679B5">
        <w:rPr>
          <w:lang w:val="ru-RU" w:eastAsia="ru-RU"/>
        </w:rPr>
        <w:t>физиология</w:t>
      </w:r>
      <w:r w:rsidR="002B3AC0" w:rsidRPr="002B3AC0">
        <w:rPr>
          <w:lang w:val="ru-RU" w:eastAsia="ru-RU"/>
        </w:rPr>
        <w:t xml:space="preserve">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A95775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 xml:space="preserve">ВОДНО-ЭЛЕКТРОЛИТНЫЙ БАЛАНС. Его характеристика, регуляция, нарушения.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A9577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bookmarkStart w:id="0" w:name="_GoBack"/>
      <w:bookmarkEnd w:id="0"/>
      <w:r w:rsidRPr="00F9710F">
        <w:rPr>
          <w:lang w:val="ru-RU" w:eastAsia="ru-RU"/>
        </w:rPr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A9577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Патогенез, клиническое значение. 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A95775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A95775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A9577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A9577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БАКТЕРИАЛЬНЫЕ И ВИРУСНЫЕ ВОЗДУШНО-КАПЕЛЬНЫЕ ИНФЕКЦИИ.</w:t>
      </w:r>
      <w:r w:rsidR="00163589"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Грипп.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A9577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A9577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A9577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lastRenderedPageBreak/>
        <w:t>19. БОЛЕЗНИ КОЖИ</w:t>
      </w:r>
    </w:p>
    <w:p w:rsidR="002B3AC0" w:rsidRPr="003122E7" w:rsidRDefault="00A95775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Основной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A95775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A9577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820BD5">
      <w:headerReference w:type="even" r:id="rId8"/>
      <w:headerReference w:type="defaul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F0" w:rsidRDefault="008465F0">
      <w:r>
        <w:separator/>
      </w:r>
    </w:p>
  </w:endnote>
  <w:endnote w:type="continuationSeparator" w:id="0">
    <w:p w:rsidR="008465F0" w:rsidRDefault="0084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F0" w:rsidRDefault="008465F0">
      <w:r>
        <w:separator/>
      </w:r>
    </w:p>
  </w:footnote>
  <w:footnote w:type="continuationSeparator" w:id="0">
    <w:p w:rsidR="008465F0" w:rsidRDefault="00846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A95775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A95775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4568D">
      <w:rPr>
        <w:rStyle w:val="a3"/>
        <w:noProof/>
      </w:rPr>
      <w:t>4</w: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BB1"/>
    <w:rsid w:val="00041E34"/>
    <w:rsid w:val="000679B5"/>
    <w:rsid w:val="00163589"/>
    <w:rsid w:val="002B3AC0"/>
    <w:rsid w:val="003122E7"/>
    <w:rsid w:val="005714A3"/>
    <w:rsid w:val="005C37C5"/>
    <w:rsid w:val="0076023A"/>
    <w:rsid w:val="00820BD5"/>
    <w:rsid w:val="008465F0"/>
    <w:rsid w:val="00A95775"/>
    <w:rsid w:val="00BB3BB1"/>
    <w:rsid w:val="00C4568D"/>
    <w:rsid w:val="00CB76A2"/>
    <w:rsid w:val="00CD6CF9"/>
    <w:rsid w:val="00D235E0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A43D34D-2360-4B9D-A00E-44268CC0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1E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041E34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  <w:style w:type="character" w:customStyle="1" w:styleId="50">
    <w:name w:val="Заголовок 5 Знак"/>
    <w:link w:val="5"/>
    <w:rsid w:val="00041E34"/>
    <w:rPr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041E34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uiPriority w:val="99"/>
    <w:unhideWhenUsed/>
    <w:rsid w:val="00041E34"/>
    <w:pPr>
      <w:spacing w:after="120" w:line="276" w:lineRule="auto"/>
      <w:ind w:left="283"/>
    </w:pPr>
    <w:rPr>
      <w:rFonts w:ascii="Calibri" w:hAnsi="Calibri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rsid w:val="00041E34"/>
    <w:rPr>
      <w:rFonts w:ascii="Calibri" w:hAnsi="Calibri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4</cp:revision>
  <dcterms:created xsi:type="dcterms:W3CDTF">2023-10-03T11:51:00Z</dcterms:created>
  <dcterms:modified xsi:type="dcterms:W3CDTF">2023-10-03T12:08:00Z</dcterms:modified>
</cp:coreProperties>
</file>