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5DB" w:rsidRDefault="00952E55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3pt;width:619.7pt;height:851.3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2E15DB" w:rsidRDefault="00952E55">
      <w:pPr>
        <w:spacing w:before="6"/>
        <w:ind w:right="-200"/>
        <w:jc w:val="both"/>
        <w:sectPr w:rsidR="002E15DB">
          <w:pgSz w:w="12400" w:h="17020"/>
          <w:pgMar w:top="0" w:right="102" w:bottom="6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5pt;height:847.5pt" o:allowincell="f">
            <v:imagedata r:id="rId7" o:title=""/>
          </v:shape>
        </w:pict>
      </w:r>
    </w:p>
    <w:p w:rsidR="00041E34" w:rsidRPr="00F9710F" w:rsidRDefault="00952E55" w:rsidP="002B3AC0">
      <w:pPr>
        <w:spacing w:before="240" w:after="200" w:line="276" w:lineRule="auto"/>
        <w:ind w:left="560"/>
        <w:jc w:val="center"/>
        <w:rPr>
          <w:b/>
          <w:lang w:val="ru-RU" w:eastAsia="ru-RU"/>
        </w:rPr>
      </w:pPr>
      <w:r w:rsidRPr="00F9710F">
        <w:rPr>
          <w:b/>
          <w:lang w:val="ru-RU" w:eastAsia="ru-RU"/>
        </w:rPr>
        <w:lastRenderedPageBreak/>
        <w:t>ОСНОВНЫЕ ЗНАНИЯ, НЕОБХОДИМЫЕ ДЛЯ ИЗУЧЕНИЯ ДИСЦИПЛИНЫ:</w:t>
      </w:r>
    </w:p>
    <w:p w:rsidR="00041E34" w:rsidRPr="00F9710F" w:rsidRDefault="00952E5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1. </w:t>
      </w:r>
      <w:r w:rsidR="002B3AC0">
        <w:rPr>
          <w:lang w:val="ru-RU" w:eastAsia="ru-RU"/>
        </w:rPr>
        <w:t>Общая патологическая анатомия</w:t>
      </w:r>
      <w:r w:rsidRPr="00F9710F">
        <w:rPr>
          <w:lang w:val="ru-RU" w:eastAsia="ru-RU"/>
        </w:rPr>
        <w:t>.</w:t>
      </w:r>
    </w:p>
    <w:p w:rsidR="00041E34" w:rsidRPr="00F9710F" w:rsidRDefault="00952E5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2. </w:t>
      </w:r>
      <w:r w:rsidR="002B3AC0">
        <w:rPr>
          <w:lang w:val="ru-RU" w:eastAsia="ru-RU"/>
        </w:rPr>
        <w:t>Частная патологическая анатомия</w:t>
      </w:r>
    </w:p>
    <w:p w:rsidR="00041E34" w:rsidRPr="00F9710F" w:rsidRDefault="00952E5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3. </w:t>
      </w:r>
      <w:r w:rsidR="002B3AC0" w:rsidRPr="00F9710F">
        <w:rPr>
          <w:lang w:val="ru-RU" w:eastAsia="ru-RU"/>
        </w:rPr>
        <w:t xml:space="preserve">Нормальная физиология </w:t>
      </w:r>
    </w:p>
    <w:p w:rsidR="00041E34" w:rsidRPr="00F9710F" w:rsidRDefault="00952E5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4. </w:t>
      </w:r>
      <w:r w:rsidR="002B3AC0">
        <w:rPr>
          <w:lang w:val="ru-RU" w:eastAsia="ru-RU"/>
        </w:rPr>
        <w:t>Патологическая физиология</w:t>
      </w:r>
      <w:r w:rsidRPr="00F9710F">
        <w:rPr>
          <w:lang w:val="ru-RU" w:eastAsia="ru-RU"/>
        </w:rPr>
        <w:t>.</w:t>
      </w:r>
    </w:p>
    <w:p w:rsidR="00041E34" w:rsidRPr="00F9710F" w:rsidRDefault="00952E5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5. Анатомия человека.</w:t>
      </w:r>
    </w:p>
    <w:p w:rsidR="00041E34" w:rsidRPr="00F9710F" w:rsidRDefault="00952E5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6. Гистология, эмбриология, цитология.</w:t>
      </w:r>
    </w:p>
    <w:p w:rsidR="00041E34" w:rsidRPr="00F9710F" w:rsidRDefault="00952E55" w:rsidP="002B3AC0">
      <w:pPr>
        <w:spacing w:after="200" w:line="276" w:lineRule="auto"/>
        <w:rPr>
          <w:lang w:val="ru-RU" w:eastAsia="ru-RU"/>
        </w:rPr>
      </w:pPr>
      <w:r w:rsidRPr="00F9710F">
        <w:rPr>
          <w:lang w:val="ru-RU" w:eastAsia="ru-RU"/>
        </w:rPr>
        <w:t>7.</w:t>
      </w:r>
      <w:r w:rsidR="002B3AC0">
        <w:rPr>
          <w:lang w:val="ru-RU" w:eastAsia="ru-RU"/>
        </w:rPr>
        <w:t>Нормативные документы</w:t>
      </w:r>
      <w:r w:rsidRPr="00F9710F">
        <w:rPr>
          <w:lang w:val="ru-RU" w:eastAsia="ru-RU"/>
        </w:rPr>
        <w:t>.</w:t>
      </w:r>
    </w:p>
    <w:p w:rsidR="00041E34" w:rsidRPr="00F9710F" w:rsidRDefault="00952E55" w:rsidP="002B3AC0">
      <w:pPr>
        <w:spacing w:after="200" w:line="276" w:lineRule="auto"/>
        <w:jc w:val="both"/>
        <w:rPr>
          <w:lang w:val="ru-RU" w:eastAsia="ru-RU"/>
        </w:rPr>
      </w:pPr>
      <w:r w:rsidRPr="00F9710F">
        <w:rPr>
          <w:lang w:val="ru-RU" w:eastAsia="ru-RU"/>
        </w:rPr>
        <w:t>Для улучшения подготовки, получения дополнительных, расширенных и угл</w:t>
      </w:r>
      <w:r w:rsidRPr="00F9710F">
        <w:rPr>
          <w:lang w:val="ru-RU" w:eastAsia="ru-RU"/>
        </w:rPr>
        <w:t>убленных, практически ориентированных знаний по дис</w:t>
      </w:r>
      <w:r w:rsidR="002B3AC0">
        <w:rPr>
          <w:lang w:val="ru-RU" w:eastAsia="ru-RU"/>
        </w:rPr>
        <w:t>циплине «</w:t>
      </w:r>
      <w:bookmarkStart w:id="0" w:name="_GoBack"/>
      <w:bookmarkEnd w:id="0"/>
      <w:proofErr w:type="spellStart"/>
      <w:r w:rsidR="002B3AC0" w:rsidRPr="002B3AC0">
        <w:rPr>
          <w:lang w:val="ru-RU" w:eastAsia="ru-RU"/>
        </w:rPr>
        <w:t>ическая</w:t>
      </w:r>
      <w:proofErr w:type="spellEnd"/>
      <w:r w:rsidR="002B3AC0" w:rsidRPr="002B3AC0">
        <w:rPr>
          <w:lang w:val="ru-RU" w:eastAsia="ru-RU"/>
        </w:rPr>
        <w:t xml:space="preserve"> анатомия для ординаторов</w:t>
      </w:r>
      <w:r w:rsidR="002B3AC0">
        <w:rPr>
          <w:lang w:val="ru-RU" w:eastAsia="ru-RU"/>
        </w:rPr>
        <w:t>», ординаторам</w:t>
      </w:r>
      <w:r w:rsidRPr="00F9710F">
        <w:rPr>
          <w:lang w:val="ru-RU" w:eastAsia="ru-RU"/>
        </w:rPr>
        <w:t xml:space="preserve"> предлагаются следующие темы для самостоятельной работы. Материал для изучения находится в предложенной литературе.</w:t>
      </w:r>
    </w:p>
    <w:p w:rsidR="00041E34" w:rsidRPr="00F9710F" w:rsidRDefault="00041E34" w:rsidP="002B3AC0">
      <w:pPr>
        <w:keepNext/>
        <w:spacing w:before="240" w:after="60" w:line="276" w:lineRule="auto"/>
        <w:outlineLvl w:val="3"/>
        <w:rPr>
          <w:bCs/>
          <w:lang w:val="ru-RU" w:eastAsia="ru-RU"/>
        </w:rPr>
      </w:pPr>
    </w:p>
    <w:p w:rsidR="00041E34" w:rsidRPr="00CB76A2" w:rsidRDefault="00952E55" w:rsidP="002B3AC0">
      <w:pPr>
        <w:spacing w:after="120" w:line="276" w:lineRule="auto"/>
        <w:rPr>
          <w:lang w:val="ru-RU" w:eastAsia="ru-RU"/>
        </w:rPr>
      </w:pPr>
      <w:r>
        <w:rPr>
          <w:lang w:val="ru-RU" w:eastAsia="ru-RU"/>
        </w:rPr>
        <w:t xml:space="preserve">1. </w:t>
      </w:r>
      <w:r w:rsidRPr="00F9710F">
        <w:rPr>
          <w:lang w:val="ru-RU" w:eastAsia="ru-RU"/>
        </w:rPr>
        <w:t xml:space="preserve">ПАТОЛОГИЧЕСКАЯ АНАТОМИЯ: Исторические этапы развития патологии. 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2. </w:t>
      </w:r>
      <w:r w:rsidRPr="00F9710F">
        <w:rPr>
          <w:lang w:val="ru-RU" w:eastAsia="ru-RU"/>
        </w:rPr>
        <w:t>ВОДНО-ЭЛЕКТРОЛИТНЫЙ БАЛАНС. Его характеристика, регуляция, наруше</w:t>
      </w:r>
      <w:r w:rsidRPr="00F9710F">
        <w:rPr>
          <w:lang w:val="ru-RU" w:eastAsia="ru-RU"/>
        </w:rPr>
        <w:softHyphen/>
        <w:t xml:space="preserve">ния. </w:t>
      </w:r>
    </w:p>
    <w:p w:rsidR="00041E34" w:rsidRPr="00F9710F" w:rsidRDefault="00041E34" w:rsidP="002B3AC0">
      <w:pPr>
        <w:tabs>
          <w:tab w:val="num" w:pos="0"/>
        </w:tabs>
        <w:spacing w:line="276" w:lineRule="auto"/>
        <w:rPr>
          <w:lang w:val="ru-RU" w:eastAsia="ru-RU"/>
        </w:rPr>
      </w:pPr>
    </w:p>
    <w:p w:rsidR="00041E34" w:rsidRDefault="00952E5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3. </w:t>
      </w:r>
      <w:r w:rsidRPr="00F9710F">
        <w:rPr>
          <w:lang w:val="ru-RU" w:eastAsia="ru-RU"/>
        </w:rPr>
        <w:t>ХРОНИЧЕСКОЕ ВОСПАЛЕНИЕ. Регенера</w:t>
      </w:r>
      <w:r w:rsidRPr="00F9710F">
        <w:rPr>
          <w:lang w:val="ru-RU" w:eastAsia="ru-RU"/>
        </w:rPr>
        <w:softHyphen/>
        <w:t>ция и репарация. Морфогенез рубца и заживление ран. Патологические аспекты восп</w:t>
      </w:r>
      <w:r w:rsidRPr="00F9710F">
        <w:rPr>
          <w:lang w:val="ru-RU" w:eastAsia="ru-RU"/>
        </w:rPr>
        <w:t xml:space="preserve">аления и регенерации. </w:t>
      </w:r>
    </w:p>
    <w:p w:rsidR="00041E34" w:rsidRPr="00CB76A2" w:rsidRDefault="00952E5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4. </w:t>
      </w:r>
      <w:r w:rsidRPr="00F9710F">
        <w:rPr>
          <w:lang w:val="ru-RU" w:eastAsia="ru-RU"/>
        </w:rPr>
        <w:t>АУТОИММУНИЗАЦИЯ И АУТОИММУННЫЕ БОЛЕЗНИ.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Патогенез, клиниче</w:t>
      </w:r>
      <w:r w:rsidRPr="00F9710F">
        <w:rPr>
          <w:lang w:val="ru-RU" w:eastAsia="ru-RU"/>
        </w:rPr>
        <w:softHyphen/>
        <w:t xml:space="preserve">ское значение. 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>
        <w:rPr>
          <w:lang w:val="ru-RU" w:eastAsia="ru-RU"/>
        </w:rPr>
        <w:t xml:space="preserve">5. </w:t>
      </w:r>
      <w:r w:rsidRPr="00F9710F">
        <w:rPr>
          <w:lang w:val="ru-RU" w:eastAsia="ru-RU"/>
        </w:rPr>
        <w:t>ОПУХОЛИ: ОПРЕДЕЛЕНИЕ, НОМЕНКЛАТУРА, ПРИНЦИПЫ КЛАССИФИКАЦИИ. Классификация, номенклатура и морфологические особенности опухолей из эпителия.</w:t>
      </w:r>
    </w:p>
    <w:p w:rsidR="00041E34" w:rsidRPr="00CB76A2" w:rsidRDefault="00952E55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 xml:space="preserve">6. 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>ПАТОЛОГИ</w:t>
      </w:r>
      <w:r w:rsidRPr="00F9710F">
        <w:rPr>
          <w:lang w:val="ru-RU" w:eastAsia="ru-RU"/>
        </w:rPr>
        <w:t>Я, ВЫЗВАННАЯ ФАКТОРАМИ ОКРУЖАЮЩЕЙ СРЕДЫ И ПИТАНИЕМ</w:t>
      </w:r>
      <w:r w:rsidRPr="00F9710F">
        <w:rPr>
          <w:b/>
          <w:lang w:val="ru-RU" w:eastAsia="ru-RU"/>
        </w:rPr>
        <w:t xml:space="preserve"> </w:t>
      </w:r>
    </w:p>
    <w:p w:rsidR="00041E34" w:rsidRPr="00CB76A2" w:rsidRDefault="00952E55" w:rsidP="002B3AC0">
      <w:pPr>
        <w:spacing w:line="276" w:lineRule="auto"/>
        <w:rPr>
          <w:b/>
          <w:lang w:val="ru-RU" w:eastAsia="ru-RU"/>
        </w:rPr>
      </w:pPr>
      <w:r w:rsidRPr="00F9710F">
        <w:rPr>
          <w:lang w:val="ru-RU" w:eastAsia="ru-RU"/>
        </w:rPr>
        <w:t>7. УЧЕНИЕ О ДИАГНОЗЕ</w:t>
      </w:r>
      <w:r w:rsidRPr="00F9710F">
        <w:rPr>
          <w:b/>
          <w:lang w:val="ru-RU" w:eastAsia="ru-RU"/>
        </w:rPr>
        <w:t xml:space="preserve"> 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8. БОЛЕЗНИ СОСУДОВ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9. ИНФЕКЦИОННЫЕ И ПАРАЗИТАРНЫЕ БОЛЕЗНИ.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10. БОЛЕЗНИ СОСУДОВ</w:t>
      </w:r>
    </w:p>
    <w:p w:rsidR="00041E34" w:rsidRPr="00F9710F" w:rsidRDefault="00952E5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11.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АНТРОПОЗООНОЗНЫЕ И ТРАНСМИССИВНЫЕ ИНФЕКЦИИ. Их классификация. </w:t>
      </w:r>
    </w:p>
    <w:p w:rsidR="00041E34" w:rsidRPr="00F9710F" w:rsidRDefault="00952E5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12.</w:t>
      </w:r>
      <w:r>
        <w:rPr>
          <w:lang w:val="ru-RU" w:eastAsia="ru-RU"/>
        </w:rPr>
        <w:t xml:space="preserve"> </w:t>
      </w:r>
      <w:r w:rsidRPr="00F9710F">
        <w:rPr>
          <w:lang w:val="ru-RU" w:eastAsia="ru-RU"/>
        </w:rPr>
        <w:t xml:space="preserve">БАКТЕРИАЛЬНЫЕ И ВИРУСНЫЕ ВОЗДУШНО-КАПЕЛЬНЫЕ </w:t>
      </w:r>
      <w:proofErr w:type="spellStart"/>
      <w:r w:rsidRPr="00F9710F">
        <w:rPr>
          <w:lang w:val="ru-RU" w:eastAsia="ru-RU"/>
        </w:rPr>
        <w:t>ИНФЕКЦИИ.Грипп</w:t>
      </w:r>
      <w:proofErr w:type="spellEnd"/>
      <w:r w:rsidRPr="00F9710F">
        <w:rPr>
          <w:lang w:val="ru-RU" w:eastAsia="ru-RU"/>
        </w:rPr>
        <w:t xml:space="preserve">. </w:t>
      </w:r>
      <w:proofErr w:type="spellStart"/>
      <w:r w:rsidRPr="00F9710F">
        <w:rPr>
          <w:lang w:val="ru-RU" w:eastAsia="ru-RU"/>
        </w:rPr>
        <w:t>Парагрипп</w:t>
      </w:r>
      <w:proofErr w:type="spellEnd"/>
      <w:r w:rsidRPr="00F9710F">
        <w:rPr>
          <w:lang w:val="ru-RU" w:eastAsia="ru-RU"/>
        </w:rPr>
        <w:t xml:space="preserve">. Аденовирусная инфекция. </w:t>
      </w:r>
    </w:p>
    <w:p w:rsidR="00041E34" w:rsidRPr="00F9710F" w:rsidRDefault="00952E5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13. БОЛЕЗНИ МОЧЕВЫВОДЯЩЕЙ СИСТЕМЫ И МУЖСКОЙ ПОЛОВОЙ СИСТЕМЫ. 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14. БОЛЕЗНИ ЖЕНСКИХ ПОЛОВЫХ ОРГАНОВ И МОЛОЧНЫХ ЖЕЛЕЗ.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15. ПАТОЛОГИЯ БЕРЕМЕННОСТИ И ПОСЛЕРОДОВОГО П</w:t>
      </w:r>
      <w:r w:rsidRPr="00F9710F">
        <w:rPr>
          <w:lang w:val="ru-RU" w:eastAsia="ru-RU"/>
        </w:rPr>
        <w:t>ЕРИОДА.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16. БОЛЕЗНИ ДЕТСКОГО ВОЗРАСТА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17. БОЛЕЗНИ ОПОРНО-ДВИГАТЕЛЬНОГО АППАРАТА</w:t>
      </w:r>
    </w:p>
    <w:p w:rsidR="00041E34" w:rsidRPr="00F9710F" w:rsidRDefault="00952E55" w:rsidP="002B3AC0">
      <w:pPr>
        <w:tabs>
          <w:tab w:val="num" w:pos="0"/>
        </w:tabs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 xml:space="preserve">18. ДЕТСКИЕ ИНФЕКЦИИ </w:t>
      </w:r>
    </w:p>
    <w:p w:rsidR="00041E34" w:rsidRPr="00F9710F" w:rsidRDefault="00952E55" w:rsidP="002B3AC0">
      <w:pPr>
        <w:spacing w:line="276" w:lineRule="auto"/>
        <w:rPr>
          <w:lang w:val="ru-RU" w:eastAsia="ru-RU"/>
        </w:rPr>
      </w:pPr>
      <w:r w:rsidRPr="00F9710F">
        <w:rPr>
          <w:lang w:val="ru-RU" w:eastAsia="ru-RU"/>
        </w:rPr>
        <w:t>19. БОЛЕЗНИ КОЖИ</w:t>
      </w:r>
    </w:p>
    <w:p w:rsidR="002B3AC0" w:rsidRPr="003122E7" w:rsidRDefault="00952E55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lastRenderedPageBreak/>
        <w:t>Основной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Струков А.И. Патологическая анатомия: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Вузов: 5-е издание, </w:t>
      </w:r>
      <w:proofErr w:type="gramStart"/>
      <w:r w:rsidRPr="002B3AC0">
        <w:rPr>
          <w:szCs w:val="22"/>
          <w:lang w:val="ru-RU" w:eastAsia="ru-RU"/>
        </w:rPr>
        <w:t>стер.-</w:t>
      </w:r>
      <w:proofErr w:type="gramEnd"/>
      <w:r w:rsidRPr="002B3AC0">
        <w:rPr>
          <w:szCs w:val="22"/>
          <w:lang w:val="ru-RU" w:eastAsia="ru-RU"/>
        </w:rPr>
        <w:t xml:space="preserve">М: </w:t>
      </w:r>
      <w:proofErr w:type="spellStart"/>
      <w:r w:rsidRPr="002B3AC0">
        <w:rPr>
          <w:szCs w:val="22"/>
          <w:lang w:val="ru-RU" w:eastAsia="ru-RU"/>
        </w:rPr>
        <w:t>Литтерра</w:t>
      </w:r>
      <w:proofErr w:type="spellEnd"/>
      <w:r w:rsidRPr="002B3AC0">
        <w:rPr>
          <w:szCs w:val="22"/>
          <w:lang w:val="ru-RU" w:eastAsia="ru-RU"/>
        </w:rPr>
        <w:t>, 2012-848с.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</w:t>
      </w:r>
      <w:proofErr w:type="spellStart"/>
      <w:r w:rsidRPr="002B3AC0">
        <w:rPr>
          <w:szCs w:val="22"/>
          <w:lang w:val="ru-RU" w:eastAsia="ru-RU"/>
        </w:rPr>
        <w:t>Кактурский</w:t>
      </w:r>
      <w:proofErr w:type="spellEnd"/>
      <w:r w:rsidRPr="002B3AC0">
        <w:rPr>
          <w:szCs w:val="22"/>
          <w:lang w:val="ru-RU" w:eastAsia="ru-RU"/>
        </w:rPr>
        <w:t xml:space="preserve"> Л.В. Формулировка и сопоставление клинического и патологоанатомического диагнозов. Справочник. - </w:t>
      </w:r>
      <w:proofErr w:type="spellStart"/>
      <w:proofErr w:type="gramStart"/>
      <w:r w:rsidRPr="002B3AC0">
        <w:rPr>
          <w:szCs w:val="22"/>
          <w:lang w:val="ru-RU" w:eastAsia="ru-RU"/>
        </w:rPr>
        <w:t>М.:Медицинское</w:t>
      </w:r>
      <w:proofErr w:type="spellEnd"/>
      <w:proofErr w:type="gramEnd"/>
      <w:r w:rsidRPr="002B3AC0">
        <w:rPr>
          <w:szCs w:val="22"/>
          <w:lang w:val="ru-RU" w:eastAsia="ru-RU"/>
        </w:rPr>
        <w:t xml:space="preserve"> информационное агентство,2008. - с. 13-30.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 xml:space="preserve">Международная статистическая классификация болезней и проблем, связанных со здоровьем. </w:t>
      </w:r>
      <w:r w:rsidRPr="002B3AC0">
        <w:rPr>
          <w:szCs w:val="22"/>
          <w:lang w:val="ru-RU" w:eastAsia="ru-RU"/>
        </w:rPr>
        <w:t>Десятый пересмотр (МКБ-10). ВОЗ. - Женева. (пер. с англ.). - Т. 1, 2, 3. - М., 1995-1998.</w:t>
      </w:r>
    </w:p>
    <w:p w:rsidR="002B3AC0" w:rsidRPr="003122E7" w:rsidRDefault="00952E55" w:rsidP="002B3AC0">
      <w:pPr>
        <w:spacing w:after="200" w:line="276" w:lineRule="auto"/>
        <w:rPr>
          <w:b/>
          <w:szCs w:val="22"/>
          <w:lang w:val="ru-RU" w:eastAsia="ru-RU"/>
        </w:rPr>
      </w:pPr>
      <w:r w:rsidRPr="003122E7">
        <w:rPr>
          <w:b/>
          <w:szCs w:val="22"/>
          <w:lang w:val="ru-RU" w:eastAsia="ru-RU"/>
        </w:rPr>
        <w:t>Дополнительный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1.</w:t>
      </w:r>
      <w:r w:rsidRPr="002B3AC0">
        <w:rPr>
          <w:szCs w:val="22"/>
          <w:lang w:val="ru-RU" w:eastAsia="ru-RU"/>
        </w:rPr>
        <w:tab/>
        <w:t xml:space="preserve">Пальцев М.А. Руководство по </w:t>
      </w:r>
      <w:proofErr w:type="spellStart"/>
      <w:r w:rsidRPr="002B3AC0">
        <w:rPr>
          <w:szCs w:val="22"/>
          <w:lang w:val="ru-RU" w:eastAsia="ru-RU"/>
        </w:rPr>
        <w:t>биопсийно</w:t>
      </w:r>
      <w:proofErr w:type="spellEnd"/>
      <w:r w:rsidRPr="002B3AC0">
        <w:rPr>
          <w:szCs w:val="22"/>
          <w:lang w:val="ru-RU" w:eastAsia="ru-RU"/>
        </w:rPr>
        <w:t xml:space="preserve">-лекционному </w:t>
      </w:r>
      <w:proofErr w:type="gramStart"/>
      <w:r w:rsidRPr="002B3AC0">
        <w:rPr>
          <w:szCs w:val="22"/>
          <w:lang w:val="ru-RU" w:eastAsia="ru-RU"/>
        </w:rPr>
        <w:t>курсу :</w:t>
      </w:r>
      <w:proofErr w:type="gramEnd"/>
      <w:r w:rsidRPr="002B3AC0">
        <w:rPr>
          <w:szCs w:val="22"/>
          <w:lang w:val="ru-RU" w:eastAsia="ru-RU"/>
        </w:rPr>
        <w:t xml:space="preserve"> учебное пособие для </w:t>
      </w:r>
      <w:proofErr w:type="spellStart"/>
      <w:r w:rsidRPr="002B3AC0">
        <w:rPr>
          <w:szCs w:val="22"/>
          <w:lang w:val="ru-RU" w:eastAsia="ru-RU"/>
        </w:rPr>
        <w:t>мед.вузов</w:t>
      </w:r>
      <w:proofErr w:type="spellEnd"/>
      <w:r w:rsidRPr="002B3AC0">
        <w:rPr>
          <w:szCs w:val="22"/>
          <w:lang w:val="ru-RU" w:eastAsia="ru-RU"/>
        </w:rPr>
        <w:t xml:space="preserve"> / </w:t>
      </w:r>
      <w:proofErr w:type="spellStart"/>
      <w:r w:rsidRPr="002B3AC0">
        <w:rPr>
          <w:szCs w:val="22"/>
          <w:lang w:val="ru-RU" w:eastAsia="ru-RU"/>
        </w:rPr>
        <w:t>М.А.Пальцев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В.Л.Коваленко</w:t>
      </w:r>
      <w:proofErr w:type="spellEnd"/>
      <w:r w:rsidRPr="002B3AC0">
        <w:rPr>
          <w:szCs w:val="22"/>
          <w:lang w:val="ru-RU" w:eastAsia="ru-RU"/>
        </w:rPr>
        <w:t xml:space="preserve">, </w:t>
      </w:r>
      <w:proofErr w:type="spellStart"/>
      <w:r w:rsidRPr="002B3AC0">
        <w:rPr>
          <w:szCs w:val="22"/>
          <w:lang w:val="ru-RU" w:eastAsia="ru-RU"/>
        </w:rPr>
        <w:t>Н.М.Аничков</w:t>
      </w:r>
      <w:proofErr w:type="spellEnd"/>
      <w:r w:rsidRPr="002B3AC0">
        <w:rPr>
          <w:szCs w:val="22"/>
          <w:lang w:val="ru-RU" w:eastAsia="ru-RU"/>
        </w:rPr>
        <w:t xml:space="preserve"> .— 2-е </w:t>
      </w:r>
      <w:proofErr w:type="spellStart"/>
      <w:r w:rsidRPr="002B3AC0">
        <w:rPr>
          <w:szCs w:val="22"/>
          <w:lang w:val="ru-RU" w:eastAsia="ru-RU"/>
        </w:rPr>
        <w:t>изд.,стер</w:t>
      </w:r>
      <w:proofErr w:type="spellEnd"/>
      <w:r w:rsidRPr="002B3AC0">
        <w:rPr>
          <w:szCs w:val="22"/>
          <w:lang w:val="ru-RU" w:eastAsia="ru-RU"/>
        </w:rPr>
        <w:t xml:space="preserve">. </w:t>
      </w:r>
      <w:r w:rsidRPr="002B3AC0">
        <w:rPr>
          <w:szCs w:val="22"/>
          <w:lang w:val="ru-RU" w:eastAsia="ru-RU"/>
        </w:rPr>
        <w:t xml:space="preserve">— </w:t>
      </w:r>
      <w:proofErr w:type="gramStart"/>
      <w:r w:rsidRPr="002B3AC0">
        <w:rPr>
          <w:szCs w:val="22"/>
          <w:lang w:val="ru-RU" w:eastAsia="ru-RU"/>
        </w:rPr>
        <w:t>М. :</w:t>
      </w:r>
      <w:proofErr w:type="gramEnd"/>
      <w:r w:rsidRPr="002B3AC0">
        <w:rPr>
          <w:szCs w:val="22"/>
          <w:lang w:val="ru-RU" w:eastAsia="ru-RU"/>
        </w:rPr>
        <w:t xml:space="preserve"> Медицина, 2004 .— 256с.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2.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1.:</w:t>
      </w:r>
      <w:proofErr w:type="gramEnd"/>
      <w:r w:rsidRPr="002B3AC0">
        <w:rPr>
          <w:szCs w:val="22"/>
          <w:lang w:val="ru-RU" w:eastAsia="ru-RU"/>
        </w:rPr>
        <w:t xml:space="preserve"> Общий курс – 528 с.: ил.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3.</w:t>
      </w:r>
      <w:r w:rsidRPr="002B3AC0">
        <w:rPr>
          <w:szCs w:val="22"/>
          <w:lang w:val="ru-RU" w:eastAsia="ru-RU"/>
        </w:rPr>
        <w:tab/>
        <w:t>Пальцев М.А. Патологиче</w:t>
      </w:r>
      <w:r w:rsidRPr="002B3AC0">
        <w:rPr>
          <w:szCs w:val="22"/>
          <w:lang w:val="ru-RU" w:eastAsia="ru-RU"/>
        </w:rPr>
        <w:t xml:space="preserve">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>. вузов 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Ч.1. – 726 с.: ил.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4.</w:t>
      </w:r>
      <w:r w:rsidRPr="002B3AC0">
        <w:rPr>
          <w:szCs w:val="22"/>
          <w:lang w:val="ru-RU" w:eastAsia="ru-RU"/>
        </w:rPr>
        <w:tab/>
        <w:t xml:space="preserve">Пальцев М.А. Патологическая анатомия: В 2 т. Т.1. Учебник </w:t>
      </w:r>
      <w:proofErr w:type="gramStart"/>
      <w:r w:rsidRPr="002B3AC0">
        <w:rPr>
          <w:szCs w:val="22"/>
          <w:lang w:val="ru-RU" w:eastAsia="ru-RU"/>
        </w:rPr>
        <w:t>для мед</w:t>
      </w:r>
      <w:proofErr w:type="gramEnd"/>
      <w:r w:rsidRPr="002B3AC0">
        <w:rPr>
          <w:szCs w:val="22"/>
          <w:lang w:val="ru-RU" w:eastAsia="ru-RU"/>
        </w:rPr>
        <w:t xml:space="preserve">. вузов </w:t>
      </w:r>
      <w:r w:rsidRPr="002B3AC0">
        <w:rPr>
          <w:szCs w:val="22"/>
          <w:lang w:val="ru-RU" w:eastAsia="ru-RU"/>
        </w:rPr>
        <w:t>/ М.А. Пальцев, Н.М. Аничков. – М.: Медицина – / учеб</w:t>
      </w:r>
      <w:proofErr w:type="gramStart"/>
      <w:r w:rsidRPr="002B3AC0">
        <w:rPr>
          <w:szCs w:val="22"/>
          <w:lang w:val="ru-RU" w:eastAsia="ru-RU"/>
        </w:rPr>
        <w:t>.</w:t>
      </w:r>
      <w:proofErr w:type="gramEnd"/>
      <w:r w:rsidRPr="002B3AC0">
        <w:rPr>
          <w:szCs w:val="22"/>
          <w:lang w:val="ru-RU" w:eastAsia="ru-RU"/>
        </w:rPr>
        <w:t xml:space="preserve"> лит. для студ. мед. вузов. / – 2001. Т.</w:t>
      </w:r>
      <w:proofErr w:type="gramStart"/>
      <w:r w:rsidRPr="002B3AC0">
        <w:rPr>
          <w:szCs w:val="22"/>
          <w:lang w:val="ru-RU" w:eastAsia="ru-RU"/>
        </w:rPr>
        <w:t>2.:</w:t>
      </w:r>
      <w:proofErr w:type="gramEnd"/>
      <w:r w:rsidRPr="002B3AC0">
        <w:rPr>
          <w:szCs w:val="22"/>
          <w:lang w:val="ru-RU" w:eastAsia="ru-RU"/>
        </w:rPr>
        <w:t xml:space="preserve"> Частный курс Ч.2. – 680 с.: ил.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5.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Повзун</w:t>
      </w:r>
      <w:proofErr w:type="spellEnd"/>
      <w:r w:rsidRPr="002B3AC0">
        <w:rPr>
          <w:szCs w:val="22"/>
          <w:lang w:val="ru-RU" w:eastAsia="ru-RU"/>
        </w:rPr>
        <w:t xml:space="preserve"> С.А. Патологическая анатомия в вопросах и ответах – СПб: ПИТЕР, 1998. – 352 с. – (</w:t>
      </w:r>
      <w:proofErr w:type="gramStart"/>
      <w:r w:rsidRPr="002B3AC0">
        <w:rPr>
          <w:szCs w:val="22"/>
          <w:lang w:val="ru-RU" w:eastAsia="ru-RU"/>
        </w:rPr>
        <w:t>В</w:t>
      </w:r>
      <w:proofErr w:type="gramEnd"/>
      <w:r w:rsidRPr="002B3AC0">
        <w:rPr>
          <w:szCs w:val="22"/>
          <w:lang w:val="ru-RU" w:eastAsia="ru-RU"/>
        </w:rPr>
        <w:t xml:space="preserve"> помощь студенту).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6.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Гулькевич</w:t>
      </w:r>
      <w:proofErr w:type="spellEnd"/>
      <w:r w:rsidRPr="002B3AC0">
        <w:rPr>
          <w:szCs w:val="22"/>
          <w:lang w:val="ru-RU" w:eastAsia="ru-RU"/>
        </w:rPr>
        <w:t xml:space="preserve"> Ю</w:t>
      </w:r>
      <w:r w:rsidRPr="002B3AC0">
        <w:rPr>
          <w:szCs w:val="22"/>
          <w:lang w:val="ru-RU" w:eastAsia="ru-RU"/>
        </w:rPr>
        <w:t xml:space="preserve">. В. История патологической анатомии // Многотомное руководство по патологической </w:t>
      </w:r>
      <w:proofErr w:type="gramStart"/>
      <w:r w:rsidRPr="002B3AC0">
        <w:rPr>
          <w:szCs w:val="22"/>
          <w:lang w:val="ru-RU" w:eastAsia="ru-RU"/>
        </w:rPr>
        <w:t>анатомии.—</w:t>
      </w:r>
      <w:proofErr w:type="gramEnd"/>
      <w:r w:rsidRPr="002B3AC0">
        <w:rPr>
          <w:szCs w:val="22"/>
          <w:lang w:val="ru-RU" w:eastAsia="ru-RU"/>
        </w:rPr>
        <w:t xml:space="preserve"> Т. 1.— М., 1963.— С. 17—112.</w:t>
      </w:r>
    </w:p>
    <w:p w:rsidR="002B3AC0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7.</w:t>
      </w:r>
      <w:r w:rsidRPr="002B3AC0">
        <w:rPr>
          <w:szCs w:val="22"/>
          <w:lang w:val="ru-RU" w:eastAsia="ru-RU"/>
        </w:rPr>
        <w:tab/>
      </w:r>
      <w:proofErr w:type="spellStart"/>
      <w:r w:rsidRPr="002B3AC0">
        <w:rPr>
          <w:szCs w:val="22"/>
          <w:lang w:val="ru-RU" w:eastAsia="ru-RU"/>
        </w:rPr>
        <w:t>Сточик</w:t>
      </w:r>
      <w:proofErr w:type="spellEnd"/>
      <w:r w:rsidRPr="002B3AC0">
        <w:rPr>
          <w:szCs w:val="22"/>
          <w:lang w:val="ru-RU" w:eastAsia="ru-RU"/>
        </w:rPr>
        <w:t xml:space="preserve"> А. М., Пальцев М. А., </w:t>
      </w:r>
      <w:proofErr w:type="spellStart"/>
      <w:r w:rsidRPr="002B3AC0">
        <w:rPr>
          <w:szCs w:val="22"/>
          <w:lang w:val="ru-RU" w:eastAsia="ru-RU"/>
        </w:rPr>
        <w:t>Затравкин</w:t>
      </w:r>
      <w:proofErr w:type="spellEnd"/>
      <w:r w:rsidRPr="002B3AC0">
        <w:rPr>
          <w:szCs w:val="22"/>
          <w:lang w:val="ru-RU" w:eastAsia="ru-RU"/>
        </w:rPr>
        <w:t xml:space="preserve"> С. Н. Патологическая анатомия и её становление в Московском </w:t>
      </w:r>
      <w:proofErr w:type="gramStart"/>
      <w:r w:rsidRPr="002B3AC0">
        <w:rPr>
          <w:szCs w:val="22"/>
          <w:lang w:val="ru-RU" w:eastAsia="ru-RU"/>
        </w:rPr>
        <w:t>университете.—</w:t>
      </w:r>
      <w:proofErr w:type="gramEnd"/>
      <w:r w:rsidRPr="002B3AC0">
        <w:rPr>
          <w:szCs w:val="22"/>
          <w:lang w:val="ru-RU" w:eastAsia="ru-RU"/>
        </w:rPr>
        <w:t xml:space="preserve"> М., 2009.— 280 с.</w:t>
      </w:r>
    </w:p>
    <w:p w:rsidR="00E47664" w:rsidRPr="002B3AC0" w:rsidRDefault="00952E55" w:rsidP="002B3AC0">
      <w:pPr>
        <w:spacing w:after="200" w:line="276" w:lineRule="auto"/>
        <w:rPr>
          <w:szCs w:val="22"/>
          <w:lang w:val="ru-RU" w:eastAsia="ru-RU"/>
        </w:rPr>
      </w:pPr>
      <w:r w:rsidRPr="002B3AC0">
        <w:rPr>
          <w:szCs w:val="22"/>
          <w:lang w:val="ru-RU" w:eastAsia="ru-RU"/>
        </w:rPr>
        <w:t>8.</w:t>
      </w:r>
      <w:r w:rsidRPr="002B3AC0">
        <w:rPr>
          <w:szCs w:val="22"/>
          <w:lang w:val="ru-RU" w:eastAsia="ru-RU"/>
        </w:rPr>
        <w:tab/>
        <w:t>. </w:t>
      </w:r>
      <w:proofErr w:type="spellStart"/>
      <w:r w:rsidRPr="002B3AC0">
        <w:rPr>
          <w:szCs w:val="22"/>
          <w:lang w:val="ru-RU" w:eastAsia="ru-RU"/>
        </w:rPr>
        <w:t>Верткин</w:t>
      </w:r>
      <w:proofErr w:type="spellEnd"/>
      <w:r w:rsidRPr="002B3AC0">
        <w:rPr>
          <w:szCs w:val="22"/>
          <w:lang w:val="ru-RU" w:eastAsia="ru-RU"/>
        </w:rPr>
        <w:t xml:space="preserve"> А.Л., </w:t>
      </w:r>
      <w:proofErr w:type="spellStart"/>
      <w:r w:rsidRPr="002B3AC0">
        <w:rPr>
          <w:szCs w:val="22"/>
          <w:lang w:val="ru-RU" w:eastAsia="ru-RU"/>
        </w:rPr>
        <w:t>Зайратьянц</w:t>
      </w:r>
      <w:proofErr w:type="spellEnd"/>
      <w:r w:rsidRPr="002B3AC0">
        <w:rPr>
          <w:szCs w:val="22"/>
          <w:lang w:val="ru-RU" w:eastAsia="ru-RU"/>
        </w:rPr>
        <w:t xml:space="preserve"> О.В., Вовк Е.И. Окончательный диагноз. - М.: Издательская группа «</w:t>
      </w:r>
      <w:proofErr w:type="spellStart"/>
      <w:r w:rsidRPr="002B3AC0">
        <w:rPr>
          <w:szCs w:val="22"/>
          <w:lang w:val="ru-RU" w:eastAsia="ru-RU"/>
        </w:rPr>
        <w:t>Гэотар</w:t>
      </w:r>
      <w:proofErr w:type="spellEnd"/>
      <w:r w:rsidRPr="002B3AC0">
        <w:rPr>
          <w:szCs w:val="22"/>
          <w:lang w:val="ru-RU" w:eastAsia="ru-RU"/>
        </w:rPr>
        <w:t>-Медиа», 2009. - 575 с.</w:t>
      </w:r>
    </w:p>
    <w:sectPr w:rsidR="00E47664" w:rsidRPr="002B3AC0" w:rsidSect="003122E7">
      <w:headerReference w:type="even" r:id="rId8"/>
      <w:headerReference w:type="defaul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E55" w:rsidRDefault="00952E55">
      <w:r>
        <w:separator/>
      </w:r>
    </w:p>
  </w:endnote>
  <w:endnote w:type="continuationSeparator" w:id="0">
    <w:p w:rsidR="00952E55" w:rsidRDefault="0095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E55" w:rsidRDefault="00952E55">
      <w:r>
        <w:separator/>
      </w:r>
    </w:p>
  </w:footnote>
  <w:footnote w:type="continuationSeparator" w:id="0">
    <w:p w:rsidR="00952E55" w:rsidRDefault="00952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52E55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2E7" w:rsidRDefault="00952E55" w:rsidP="003122E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5534F">
      <w:rPr>
        <w:rStyle w:val="a3"/>
        <w:noProof/>
      </w:rPr>
      <w:t>4</w:t>
    </w:r>
    <w:r>
      <w:rPr>
        <w:rStyle w:val="a3"/>
      </w:rPr>
      <w:fldChar w:fldCharType="end"/>
    </w:r>
  </w:p>
  <w:p w:rsidR="003122E7" w:rsidRDefault="003122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5DB"/>
    <w:rsid w:val="00041E34"/>
    <w:rsid w:val="00043E34"/>
    <w:rsid w:val="0005534F"/>
    <w:rsid w:val="002B3AC0"/>
    <w:rsid w:val="002E15DB"/>
    <w:rsid w:val="003122E7"/>
    <w:rsid w:val="005C6090"/>
    <w:rsid w:val="005C7F8D"/>
    <w:rsid w:val="00677BEB"/>
    <w:rsid w:val="006B2133"/>
    <w:rsid w:val="006C4EF4"/>
    <w:rsid w:val="00797510"/>
    <w:rsid w:val="00904D20"/>
    <w:rsid w:val="00952E55"/>
    <w:rsid w:val="00C23E78"/>
    <w:rsid w:val="00CB76A2"/>
    <w:rsid w:val="00CF3F28"/>
    <w:rsid w:val="00E41B60"/>
    <w:rsid w:val="00E47664"/>
    <w:rsid w:val="00ED5E1C"/>
    <w:rsid w:val="00F9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FE23E81-DDA5-4A1F-980E-ABD2CF8C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041E34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qFormat/>
    <w:rsid w:val="00041E34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41E34"/>
  </w:style>
  <w:style w:type="paragraph" w:styleId="a4">
    <w:name w:val="header"/>
    <w:basedOn w:val="a"/>
    <w:link w:val="a5"/>
    <w:rsid w:val="00041E34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val="ru-RU" w:eastAsia="ru-RU"/>
    </w:rPr>
  </w:style>
  <w:style w:type="character" w:customStyle="1" w:styleId="a5">
    <w:name w:val="Верхний колонтитул Знак"/>
    <w:link w:val="a4"/>
    <w:rsid w:val="00041E34"/>
    <w:rPr>
      <w:rFonts w:ascii="Calibri" w:hAnsi="Calibri"/>
      <w:lang w:val="ru-RU" w:eastAsia="ru-RU" w:bidi="ar-SA"/>
    </w:rPr>
  </w:style>
  <w:style w:type="character" w:customStyle="1" w:styleId="50">
    <w:name w:val="Заголовок 5 Знак"/>
    <w:link w:val="5"/>
    <w:rsid w:val="00041E34"/>
    <w:rPr>
      <w:b/>
      <w:bCs/>
      <w:i/>
      <w:i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041E34"/>
    <w:rPr>
      <w:rFonts w:ascii="Calibri" w:hAnsi="Calibri"/>
      <w:b/>
      <w:bCs/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uiPriority w:val="99"/>
    <w:unhideWhenUsed/>
    <w:rsid w:val="00041E34"/>
    <w:pPr>
      <w:spacing w:after="120" w:line="276" w:lineRule="auto"/>
      <w:ind w:left="283"/>
    </w:pPr>
    <w:rPr>
      <w:rFonts w:ascii="Calibri" w:hAnsi="Calibri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rsid w:val="00041E34"/>
    <w:rPr>
      <w:rFonts w:ascii="Calibri" w:hAnsi="Calibri"/>
      <w:sz w:val="16"/>
      <w:szCs w:val="1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2023-10-03T13:25:00Z</dcterms:created>
  <dcterms:modified xsi:type="dcterms:W3CDTF">2023-10-03T13:43:00Z</dcterms:modified>
</cp:coreProperties>
</file>