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512" w:rsidRDefault="00A8614F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0;margin-top:.4pt;width:610.1pt;height:843.6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1E6512" w:rsidRDefault="00A8614F">
      <w:pPr>
        <w:spacing w:before="3"/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6" o:title=""/>
          </v:shape>
        </w:pict>
      </w:r>
    </w:p>
    <w:p w:rsidR="001E6512" w:rsidRDefault="001E6512">
      <w:pPr>
        <w:rPr>
          <w:sz w:val="0"/>
          <w:szCs w:val="0"/>
        </w:rPr>
        <w:sectPr w:rsidR="001E6512">
          <w:pgSz w:w="12200" w:h="16880"/>
          <w:pgMar w:top="0" w:right="3" w:bottom="0" w:left="0" w:header="720" w:footer="720" w:gutter="0"/>
          <w:cols w:space="720"/>
        </w:sectPr>
      </w:pPr>
    </w:p>
    <w:p w:rsidR="00361DED" w:rsidRPr="006C2D08" w:rsidRDefault="00A8614F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0" w:name="_Toc400392082"/>
      <w:bookmarkStart w:id="1" w:name="_GoBack"/>
      <w:bookmarkEnd w:id="1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0"/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метода.  (проба щипка) Кожу под ключиц</w:t>
      </w:r>
      <w:r w:rsidRPr="006A7531">
        <w:rPr>
          <w:sz w:val="28"/>
          <w:szCs w:val="28"/>
          <w:lang w:val="ru-RU" w:eastAsia="ru-RU"/>
        </w:rPr>
        <w:t>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 или кровоподтек, особенно отчетливо видимые ч</w:t>
      </w:r>
      <w:r w:rsidRPr="006A7531">
        <w:rPr>
          <w:sz w:val="28"/>
          <w:szCs w:val="28"/>
          <w:lang w:val="ru-RU" w:eastAsia="ru-RU"/>
        </w:rPr>
        <w:t>ерез 24 часа.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 xml:space="preserve">80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</w:t>
      </w:r>
      <w:r w:rsidRPr="006A7531">
        <w:rPr>
          <w:sz w:val="28"/>
          <w:szCs w:val="28"/>
          <w:lang w:val="ru-RU" w:eastAsia="ru-RU"/>
        </w:rPr>
        <w:t xml:space="preserve">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сосудистого компонента гемостаза отмечается повышенное </w:t>
      </w:r>
      <w:r w:rsidRPr="006A7531">
        <w:rPr>
          <w:sz w:val="28"/>
          <w:szCs w:val="28"/>
          <w:lang w:val="ru-RU" w:eastAsia="ru-RU"/>
        </w:rPr>
        <w:t xml:space="preserve">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</w:t>
      </w:r>
      <w:r w:rsidRPr="006A7531">
        <w:rPr>
          <w:sz w:val="28"/>
          <w:szCs w:val="28"/>
          <w:lang w:val="ru-RU" w:eastAsia="ru-RU"/>
        </w:rPr>
        <w:t>кальция.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</w:t>
      </w:r>
      <w:r w:rsidRPr="006A7531">
        <w:rPr>
          <w:sz w:val="28"/>
          <w:szCs w:val="28"/>
          <w:lang w:val="ru-RU" w:eastAsia="ru-RU"/>
        </w:rPr>
        <w:t>зма</w:t>
      </w:r>
      <w:proofErr w:type="spellEnd"/>
      <w:r w:rsidRPr="006A7531">
        <w:rPr>
          <w:sz w:val="28"/>
          <w:szCs w:val="28"/>
          <w:lang w:val="ru-RU" w:eastAsia="ru-RU"/>
        </w:rPr>
        <w:t xml:space="preserve"> 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</w:t>
      </w:r>
      <w:r w:rsidRPr="006A7531">
        <w:rPr>
          <w:sz w:val="28"/>
          <w:szCs w:val="28"/>
          <w:lang w:val="ru-RU" w:eastAsia="ru-RU"/>
        </w:rPr>
        <w:t>активатором свертывания крови.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</w:t>
      </w:r>
      <w:r w:rsidRPr="006A7531">
        <w:rPr>
          <w:sz w:val="28"/>
          <w:szCs w:val="28"/>
          <w:lang w:val="ru-RU" w:eastAsia="ru-RU"/>
        </w:rPr>
        <w:t xml:space="preserve">ческий эффект фосфолипидов.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 течении 3 минут. Затем прибавляют 0,1 мл плазмы и смесь инкубируют в течении 2 минут. После чего добавляют 0,1 мл подогр</w:t>
      </w:r>
      <w:r w:rsidRPr="006A7531">
        <w:rPr>
          <w:sz w:val="28"/>
          <w:szCs w:val="28"/>
          <w:lang w:val="ru-RU" w:eastAsia="ru-RU"/>
        </w:rPr>
        <w:t>етого до 37 градусов 0,28 % хлористого кальция и засекают время. Нормальное значение АПТВ составляет 30-40 секунд. Удлинение АПТВ более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</w:t>
      </w:r>
      <w:r w:rsidRPr="006A7531">
        <w:rPr>
          <w:sz w:val="28"/>
          <w:szCs w:val="28"/>
          <w:u w:val="single"/>
          <w:lang w:val="ru-RU" w:eastAsia="ru-RU"/>
        </w:rPr>
        <w:t>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, оптимальном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</w:t>
      </w:r>
      <w:r w:rsidRPr="006A7531">
        <w:rPr>
          <w:sz w:val="28"/>
          <w:szCs w:val="28"/>
          <w:lang w:val="ru-RU" w:eastAsia="ru-RU"/>
        </w:rPr>
        <w:t>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</w:t>
      </w:r>
      <w:r w:rsidRPr="006A7531">
        <w:rPr>
          <w:sz w:val="28"/>
          <w:szCs w:val="28"/>
          <w:lang w:val="ru-RU" w:eastAsia="ru-RU"/>
        </w:rPr>
        <w:t>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 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</w:t>
      </w:r>
      <w:r w:rsidRPr="006A7531">
        <w:rPr>
          <w:sz w:val="28"/>
          <w:szCs w:val="28"/>
          <w:lang w:val="ru-RU" w:eastAsia="ru-RU"/>
        </w:rPr>
        <w:t xml:space="preserve">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</w:t>
      </w:r>
      <w:r w:rsidRPr="006A7531">
        <w:rPr>
          <w:sz w:val="28"/>
          <w:szCs w:val="28"/>
          <w:lang w:val="ru-RU" w:eastAsia="ru-RU"/>
        </w:rPr>
        <w:t>ПИП=А/В*100,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здорового человека составляет 80 -110 %.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</w:t>
      </w:r>
      <w:r w:rsidRPr="006A7531">
        <w:rPr>
          <w:sz w:val="28"/>
          <w:szCs w:val="28"/>
          <w:lang w:val="ru-RU" w:eastAsia="ru-RU"/>
        </w:rPr>
        <w:t>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образования фибринового сгустка зависит от концентрации фибриногена.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</w:t>
      </w:r>
      <w:r w:rsidRPr="006A7531">
        <w:rPr>
          <w:sz w:val="28"/>
          <w:szCs w:val="28"/>
          <w:lang w:val="ru-RU" w:eastAsia="ru-RU"/>
        </w:rPr>
        <w:t xml:space="preserve">мы прибавляют 0,2 мл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полученный сгусток фибрина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4. Оценка четвертой фазы свертывания крови - ретракции кровяног</w:t>
      </w:r>
      <w:r w:rsidRPr="006A7531">
        <w:rPr>
          <w:sz w:val="28"/>
          <w:szCs w:val="28"/>
          <w:u w:val="single"/>
          <w:lang w:val="ru-RU" w:eastAsia="ru-RU"/>
        </w:rPr>
        <w:t xml:space="preserve">о сгустка.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Рассчитывают индекс ретракции  по формуле :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диаметр сгустка  </w:t>
      </w:r>
      <w:r w:rsidRPr="006A7531">
        <w:rPr>
          <w:sz w:val="28"/>
          <w:szCs w:val="28"/>
          <w:lang w:val="ru-RU" w:eastAsia="ru-RU"/>
        </w:rPr>
        <w:t>спустя 15 -20 минут.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</w:t>
      </w:r>
      <w:r w:rsidRPr="006A7531">
        <w:rPr>
          <w:sz w:val="28"/>
          <w:szCs w:val="28"/>
          <w:lang w:val="ru-RU" w:eastAsia="ru-RU"/>
        </w:rPr>
        <w:t xml:space="preserve">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способности антитромбина плазмы, инактивировать добавленный к ней стандартный раствор </w:t>
      </w:r>
      <w:r w:rsidRPr="006A7531">
        <w:rPr>
          <w:sz w:val="28"/>
          <w:szCs w:val="28"/>
          <w:lang w:val="ru-RU" w:eastAsia="ru-RU"/>
        </w:rPr>
        <w:t>тромбина.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</w:t>
      </w:r>
      <w:r w:rsidRPr="006A7531">
        <w:rPr>
          <w:sz w:val="28"/>
          <w:szCs w:val="28"/>
          <w:lang w:val="ru-RU" w:eastAsia="ru-RU"/>
        </w:rPr>
        <w:t xml:space="preserve">4-16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</w:t>
      </w:r>
      <w:r w:rsidRPr="006A7531">
        <w:rPr>
          <w:sz w:val="28"/>
          <w:szCs w:val="28"/>
          <w:lang w:val="ru-RU" w:eastAsia="ru-RU"/>
        </w:rPr>
        <w:t xml:space="preserve">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</w:t>
      </w:r>
      <w:r w:rsidRPr="006A7531">
        <w:rPr>
          <w:sz w:val="28"/>
          <w:szCs w:val="28"/>
          <w:lang w:val="ru-RU" w:eastAsia="ru-RU"/>
        </w:rPr>
        <w:t>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</w:t>
      </w:r>
      <w:r w:rsidRPr="006A7531">
        <w:rPr>
          <w:sz w:val="28"/>
          <w:szCs w:val="28"/>
          <w:lang w:val="ru-RU" w:eastAsia="ru-RU"/>
        </w:rPr>
        <w:t>рме оно составляет 7,7 - 10 секунд.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</w:t>
      </w:r>
      <w:r w:rsidRPr="006A7531">
        <w:rPr>
          <w:sz w:val="28"/>
          <w:szCs w:val="28"/>
          <w:lang w:val="ru-RU" w:eastAsia="ru-RU"/>
        </w:rPr>
        <w:t xml:space="preserve">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>. Расчет показателей осуществляет</w:t>
      </w:r>
      <w:r w:rsidRPr="006A7531">
        <w:rPr>
          <w:sz w:val="28"/>
          <w:szCs w:val="28"/>
          <w:lang w:val="ru-RU" w:eastAsia="ru-RU"/>
        </w:rPr>
        <w:t xml:space="preserve">ся по специальным формулам.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, время свертыван</w:t>
      </w:r>
      <w:r w:rsidRPr="006A7531">
        <w:rPr>
          <w:sz w:val="28"/>
          <w:szCs w:val="28"/>
          <w:lang w:val="ru-RU" w:eastAsia="ru-RU"/>
        </w:rPr>
        <w:t xml:space="preserve">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</w:t>
      </w:r>
      <w:r w:rsidRPr="006A7531">
        <w:rPr>
          <w:sz w:val="28"/>
          <w:szCs w:val="28"/>
          <w:lang w:val="ru-RU" w:eastAsia="ru-RU"/>
        </w:rPr>
        <w:t xml:space="preserve">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а) первой фазы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5. Оценить состояние коагулянтов </w:t>
      </w:r>
      <w:r w:rsidRPr="006A7531">
        <w:rPr>
          <w:sz w:val="28"/>
          <w:szCs w:val="28"/>
          <w:lang w:val="ru-RU" w:eastAsia="ru-RU"/>
        </w:rPr>
        <w:t>третьей фазы по концентрации фибриногена.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Оценить активность четвертой фазы по степени ретракции кровяного сгустка.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</w:t>
      </w:r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Сделать заключение о возможной этиологии и патогенезе имеющихся нарушений со 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A8614F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>2. ТЕМА ЗАНЯТИЯ : ПАТОФИЗИОЛОГИЯ СЕРДЕЧНОЙ ДЕЯТЕЛЬНОСТИ.</w:t>
      </w:r>
      <w:bookmarkEnd w:id="2"/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 :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</w:t>
      </w:r>
      <w:r w:rsidRPr="006A7531">
        <w:rPr>
          <w:sz w:val="28"/>
          <w:szCs w:val="28"/>
          <w:lang w:val="ru-RU" w:eastAsia="ru-RU"/>
        </w:rPr>
        <w:t>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сердечной недостаточности.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</w:t>
      </w:r>
      <w:r w:rsidRPr="006A7531">
        <w:rPr>
          <w:sz w:val="28"/>
          <w:szCs w:val="28"/>
          <w:lang w:val="ru-RU" w:eastAsia="ru-RU"/>
        </w:rPr>
        <w:t xml:space="preserve"> миокарда. ЭКГ - признаки инфаркта миокарда.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Виды, этиология, патогенез, проявления.</w:t>
      </w:r>
    </w:p>
    <w:p w:rsidR="00AB3FB5" w:rsidRPr="006A7531" w:rsidRDefault="00A8614F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</w:t>
      </w:r>
      <w:r w:rsidRPr="006A7531">
        <w:rPr>
          <w:sz w:val="28"/>
          <w:szCs w:val="28"/>
          <w:lang w:val="ru-RU" w:eastAsia="ru-RU"/>
        </w:rPr>
        <w:t>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A8614F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1E6512" w:rsidTr="006F5818"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1E6512" w:rsidTr="006F5818"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1E6512" w:rsidTr="006F5818"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1E6512" w:rsidTr="006F5818">
        <w:tc>
          <w:tcPr>
            <w:tcW w:w="1842" w:type="dxa"/>
          </w:tcPr>
          <w:p w:rsidR="00AB3FB5" w:rsidRPr="006A7531" w:rsidRDefault="00A8614F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A8614F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ЭКГ в одном из отведений так, чтобы высота зубцов была </w:t>
      </w:r>
      <w:r w:rsidRPr="006A7531">
        <w:rPr>
          <w:sz w:val="28"/>
          <w:szCs w:val="28"/>
          <w:lang w:val="ru-RU" w:eastAsia="ru-RU"/>
        </w:rPr>
        <w:t xml:space="preserve">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</w:t>
      </w:r>
      <w:r w:rsidRPr="006A7531">
        <w:rPr>
          <w:sz w:val="28"/>
          <w:szCs w:val="28"/>
          <w:lang w:val="ru-RU" w:eastAsia="ru-RU"/>
        </w:rPr>
        <w:t>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заполнение жидкостью системы для работы с сердцем;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</w:t>
      </w:r>
      <w:r w:rsidRPr="006A7531">
        <w:rPr>
          <w:sz w:val="28"/>
          <w:szCs w:val="28"/>
          <w:lang w:val="ru-RU" w:eastAsia="ru-RU"/>
        </w:rPr>
        <w:t>соединение электродов и запись ЭКГ;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механизмы 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б/ увеличение ударного объема с</w:t>
      </w:r>
      <w:r w:rsidRPr="006A7531">
        <w:rPr>
          <w:sz w:val="28"/>
          <w:szCs w:val="28"/>
          <w:lang w:val="ru-RU" w:eastAsia="ru-RU"/>
        </w:rPr>
        <w:t xml:space="preserve">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Дополнительные рекомендации :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для компенсации </w:t>
      </w:r>
      <w:r w:rsidRPr="006A7531">
        <w:rPr>
          <w:sz w:val="28"/>
          <w:szCs w:val="28"/>
          <w:lang w:val="ru-RU" w:eastAsia="ru-RU"/>
        </w:rPr>
        <w:lastRenderedPageBreak/>
        <w:t>кровопотери. Если в начале эксперимент</w:t>
      </w:r>
      <w:r w:rsidRPr="006A7531">
        <w:rPr>
          <w:sz w:val="28"/>
          <w:szCs w:val="28"/>
          <w:lang w:val="ru-RU" w:eastAsia="ru-RU"/>
        </w:rPr>
        <w:t xml:space="preserve">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</w:t>
      </w:r>
      <w:r w:rsidRPr="006A7531">
        <w:rPr>
          <w:sz w:val="28"/>
          <w:szCs w:val="28"/>
          <w:lang w:val="ru-RU" w:eastAsia="ru-RU"/>
        </w:rPr>
        <w:t xml:space="preserve">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A8614F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</w:t>
      </w:r>
      <w:r w:rsidRPr="006A7531">
        <w:rPr>
          <w:sz w:val="28"/>
          <w:szCs w:val="28"/>
          <w:lang w:val="ru-RU" w:eastAsia="ru-RU"/>
        </w:rPr>
        <w:t xml:space="preserve"> : патофизиология дыхания (внешнего и внутреннего).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Дыхательная недостаточность: виды, общий патогенез. Методы   исследования, основные показате</w:t>
      </w:r>
      <w:r w:rsidRPr="006A7531">
        <w:rPr>
          <w:sz w:val="28"/>
          <w:szCs w:val="28"/>
          <w:lang w:val="ru-RU" w:eastAsia="ru-RU"/>
        </w:rPr>
        <w:t>ли.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</w:t>
      </w:r>
      <w:r w:rsidRPr="006A7531">
        <w:rPr>
          <w:sz w:val="28"/>
          <w:szCs w:val="28"/>
          <w:lang w:val="ru-RU" w:eastAsia="ru-RU"/>
        </w:rPr>
        <w:t>ктеристика.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Изменения дыхательных показателей при сужении воздухоносны</w:t>
      </w:r>
      <w:r w:rsidRPr="006A7531">
        <w:rPr>
          <w:sz w:val="28"/>
          <w:szCs w:val="28"/>
          <w:lang w:val="ru-RU" w:eastAsia="ru-RU"/>
        </w:rPr>
        <w:t>х путей.</w:t>
      </w:r>
    </w:p>
    <w:p w:rsidR="00AB3FB5" w:rsidRPr="006A7531" w:rsidRDefault="00A8614F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 xml:space="preserve"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через нос, а выдох - через спирометр; резервный объем выдоха </w:t>
      </w:r>
      <w:r w:rsidRPr="006A7531">
        <w:rPr>
          <w:spacing w:val="-8"/>
          <w:sz w:val="28"/>
          <w:szCs w:val="28"/>
          <w:lang w:val="ru-RU" w:eastAsia="ru-RU"/>
        </w:rPr>
        <w:t xml:space="preserve">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 объем дыхания (МОД) или, что более точно, определяют по </w:t>
      </w:r>
      <w:r w:rsidRPr="006A7531">
        <w:rPr>
          <w:spacing w:val="-8"/>
          <w:sz w:val="28"/>
          <w:szCs w:val="28"/>
          <w:lang w:val="ru-RU" w:eastAsia="ru-RU"/>
        </w:rPr>
        <w:t xml:space="preserve">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на 1/3, вдыхая через оставшееся отверстие, вновь определяю</w:t>
      </w:r>
      <w:r w:rsidRPr="006A7531">
        <w:rPr>
          <w:spacing w:val="-8"/>
          <w:sz w:val="28"/>
          <w:szCs w:val="28"/>
          <w:lang w:val="ru-RU" w:eastAsia="ru-RU"/>
        </w:rPr>
        <w:t xml:space="preserve">т те же показатели. </w:t>
      </w:r>
    </w:p>
    <w:p w:rsidR="00AB3FB5" w:rsidRPr="006A7531" w:rsidRDefault="00A8614F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A8614F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1E6512" w:rsidTr="006F5818">
        <w:tc>
          <w:tcPr>
            <w:tcW w:w="2303" w:type="dxa"/>
          </w:tcPr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1E6512" w:rsidTr="006F5818">
        <w:tc>
          <w:tcPr>
            <w:tcW w:w="2303" w:type="dxa"/>
          </w:tcPr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A8614F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A8614F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A8614F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газа, вдыхаемый или выдыхаемый при каждом дыхательном </w:t>
      </w:r>
      <w:r w:rsidRPr="006A7531">
        <w:rPr>
          <w:sz w:val="28"/>
          <w:szCs w:val="28"/>
          <w:lang w:val="ru-RU" w:eastAsia="ru-RU"/>
        </w:rPr>
        <w:t>цикле.</w:t>
      </w:r>
    </w:p>
    <w:p w:rsidR="00AB3FB5" w:rsidRPr="006A7531" w:rsidRDefault="00A8614F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A8614F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AB3FB5" w:rsidRPr="006A7531" w:rsidRDefault="00A8614F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</w:t>
      </w:r>
      <w:r w:rsidRPr="006A7531">
        <w:rPr>
          <w:sz w:val="28"/>
          <w:szCs w:val="28"/>
          <w:lang w:val="ru-RU" w:eastAsia="ru-RU"/>
        </w:rPr>
        <w:t>ичество газа, оставшегося в конце максимального выдоха.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Фун</w:t>
      </w:r>
      <w:r w:rsidRPr="006A7531">
        <w:rPr>
          <w:sz w:val="28"/>
          <w:szCs w:val="28"/>
          <w:lang w:val="ru-RU" w:eastAsia="ru-RU"/>
        </w:rPr>
        <w:t xml:space="preserve">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A8614F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A8614F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AB3FB5" w:rsidRPr="006A7531" w:rsidRDefault="00A8614F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A8614F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</w:t>
      </w:r>
      <w:r w:rsidRPr="006A7531">
        <w:rPr>
          <w:sz w:val="28"/>
          <w:szCs w:val="28"/>
          <w:lang w:val="ru-RU" w:eastAsia="ru-RU"/>
        </w:rPr>
        <w:t>веолярная вентиляция: МАВ = (ДО - ОМП) х ЧД, где ОМП - объем "мертвого пространства".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Различают анатомическое "мертвое пространство" и альвеолярное "мертвое пространство". Анатомическое "мертвое пространство" представляет собой объем воздухоносных путей, </w:t>
      </w:r>
      <w:r w:rsidRPr="006A7531">
        <w:rPr>
          <w:sz w:val="28"/>
          <w:szCs w:val="28"/>
          <w:lang w:val="ru-RU" w:eastAsia="ru-RU"/>
        </w:rPr>
        <w:t>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пространство" представляет ту часть альвеол, которые лишены к</w:t>
      </w:r>
      <w:r w:rsidRPr="006A7531">
        <w:rPr>
          <w:sz w:val="28"/>
          <w:szCs w:val="28"/>
          <w:lang w:val="ru-RU" w:eastAsia="ru-RU"/>
        </w:rPr>
        <w:t xml:space="preserve">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функционального "мертвого пространства" рассчитывают по форм</w:t>
      </w:r>
      <w:r w:rsidRPr="006A7531">
        <w:rPr>
          <w:sz w:val="28"/>
          <w:szCs w:val="28"/>
          <w:lang w:val="ru-RU" w:eastAsia="ru-RU"/>
        </w:rPr>
        <w:t>уле Бора:</w:t>
      </w:r>
    </w:p>
    <w:p w:rsidR="00AB3FB5" w:rsidRPr="006A7531" w:rsidRDefault="00A8614F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</w:t>
      </w:r>
      <w:r w:rsidRPr="006A7531">
        <w:rPr>
          <w:sz w:val="28"/>
          <w:szCs w:val="28"/>
          <w:lang w:val="ru-RU" w:eastAsia="ru-RU"/>
        </w:rPr>
        <w:t>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300 - 5000 мл, то для правильной оценки результатов необ</w:t>
      </w:r>
      <w:r w:rsidRPr="006A7531">
        <w:rPr>
          <w:sz w:val="28"/>
          <w:szCs w:val="28"/>
          <w:lang w:val="ru-RU" w:eastAsia="ru-RU"/>
        </w:rPr>
        <w:t>ходимо определять отношение фактической ЖЕЛ к должной (ДЖЕЛ). Это отношение выражают в процентах: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A8614F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</w:t>
      </w:r>
      <w:r w:rsidRPr="006A7531">
        <w:rPr>
          <w:sz w:val="28"/>
          <w:szCs w:val="28"/>
          <w:lang w:val="ru-RU" w:eastAsia="ru-RU"/>
        </w:rPr>
        <w:t xml:space="preserve">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</w:t>
      </w:r>
      <w:r w:rsidRPr="006A7531">
        <w:rPr>
          <w:sz w:val="28"/>
          <w:szCs w:val="28"/>
          <w:lang w:val="ru-RU" w:eastAsia="ru-RU"/>
        </w:rPr>
        <w:t xml:space="preserve">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A8614F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ИНСТРУМЕНТАЛЬНЫЕ МЕТОДЫ</w:t>
      </w:r>
    </w:p>
    <w:p w:rsidR="00AB3FB5" w:rsidRPr="006C2D08" w:rsidRDefault="00A8614F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</w:t>
      </w:r>
      <w:r w:rsidRPr="006A7531">
        <w:rPr>
          <w:sz w:val="28"/>
          <w:szCs w:val="28"/>
          <w:lang w:val="ru-RU" w:eastAsia="ru-RU"/>
        </w:rPr>
        <w:t>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A8614F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</w:t>
      </w:r>
      <w:r w:rsidRPr="006A7531">
        <w:rPr>
          <w:sz w:val="28"/>
          <w:szCs w:val="28"/>
          <w:lang w:val="ru-RU" w:eastAsia="ru-RU"/>
        </w:rPr>
        <w:t>ом дыхании - изучают технику дыхания.</w:t>
      </w:r>
    </w:p>
    <w:p w:rsidR="00AB3FB5" w:rsidRPr="006A7531" w:rsidRDefault="00A8614F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восстановленного гемоглобина (определяют на мочке уха).</w:t>
      </w:r>
    </w:p>
    <w:p w:rsidR="00AB3FB5" w:rsidRPr="006A7531" w:rsidRDefault="00A8614F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Пневмография - </w:t>
      </w:r>
      <w:r w:rsidRPr="006A7531">
        <w:rPr>
          <w:sz w:val="28"/>
          <w:szCs w:val="28"/>
          <w:lang w:val="ru-RU" w:eastAsia="ru-RU"/>
        </w:rPr>
        <w:t>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A8614F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</w:t>
      </w:r>
      <w:r w:rsidRPr="006A7531">
        <w:rPr>
          <w:sz w:val="28"/>
          <w:szCs w:val="28"/>
          <w:lang w:val="ru-RU" w:eastAsia="ru-RU"/>
        </w:rPr>
        <w:t xml:space="preserve">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A8614F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A8614F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Задержка мокроты.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</w:t>
      </w:r>
      <w:r w:rsidRPr="006A7531">
        <w:rPr>
          <w:sz w:val="28"/>
          <w:szCs w:val="28"/>
          <w:lang w:val="ru-RU" w:eastAsia="ru-RU"/>
        </w:rPr>
        <w:t>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</w:t>
      </w:r>
      <w:r w:rsidRPr="006A7531">
        <w:rPr>
          <w:sz w:val="28"/>
          <w:szCs w:val="28"/>
          <w:lang w:val="ru-RU" w:eastAsia="ru-RU"/>
        </w:rPr>
        <w:t xml:space="preserve">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</w:t>
      </w:r>
      <w:r w:rsidRPr="006A7531">
        <w:rPr>
          <w:sz w:val="28"/>
          <w:szCs w:val="28"/>
          <w:lang w:val="ru-RU" w:eastAsia="ru-RU"/>
        </w:rPr>
        <w:t>нгаляции неувлажненных смесей.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</w:t>
      </w:r>
      <w:r w:rsidRPr="006A7531">
        <w:rPr>
          <w:sz w:val="28"/>
          <w:szCs w:val="28"/>
          <w:lang w:val="ru-RU" w:eastAsia="ru-RU"/>
        </w:rPr>
        <w:t>вляющий альвеолы и запасающий в легких необходимый объем воздуха;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</w:t>
      </w:r>
      <w:r w:rsidRPr="006A7531">
        <w:rPr>
          <w:sz w:val="28"/>
          <w:szCs w:val="28"/>
          <w:lang w:val="ru-RU" w:eastAsia="ru-RU"/>
        </w:rPr>
        <w:t>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ВЫВОД:  при затруднении прохождения воздуха через ВДП увеличивается ДО и понижается ЧД, что связано с поздним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</w:t>
      </w:r>
      <w:r w:rsidRPr="006A7531">
        <w:rPr>
          <w:sz w:val="28"/>
          <w:szCs w:val="28"/>
          <w:lang w:val="ru-RU" w:eastAsia="ru-RU"/>
        </w:rPr>
        <w:t xml:space="preserve">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(на животных) и по анализам желудочного сока изучить наруш</w:t>
      </w:r>
      <w:r w:rsidRPr="006A7531">
        <w:rPr>
          <w:sz w:val="28"/>
          <w:szCs w:val="28"/>
          <w:lang w:val="ru-RU" w:eastAsia="ru-RU"/>
        </w:rPr>
        <w:t xml:space="preserve">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Частные задачи занятия:  </w:t>
      </w:r>
    </w:p>
    <w:p w:rsidR="00AB3FB5" w:rsidRPr="006A7531" w:rsidRDefault="00A8614F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</w:t>
      </w:r>
      <w:r w:rsidRPr="006A7531">
        <w:rPr>
          <w:sz w:val="28"/>
          <w:szCs w:val="28"/>
          <w:lang w:val="ru-RU" w:eastAsia="ru-RU"/>
        </w:rPr>
        <w:t xml:space="preserve"> воздействии на стенку кишечника патогенных факторов.</w:t>
      </w:r>
    </w:p>
    <w:p w:rsidR="00AB3FB5" w:rsidRPr="006A7531" w:rsidRDefault="00A8614F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A8614F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A8614F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A8614F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A8614F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A8614F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A8614F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A8614F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1E6512" w:rsidTr="006F5818">
        <w:tc>
          <w:tcPr>
            <w:tcW w:w="4439" w:type="dxa"/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1E6512" w:rsidTr="006F5818">
        <w:tc>
          <w:tcPr>
            <w:tcW w:w="4439" w:type="dxa"/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1E6512" w:rsidTr="006F5818">
        <w:tc>
          <w:tcPr>
            <w:tcW w:w="4439" w:type="dxa"/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1E6512" w:rsidTr="006F5818">
        <w:trPr>
          <w:trHeight w:val="2341"/>
        </w:trPr>
        <w:tc>
          <w:tcPr>
            <w:tcW w:w="4439" w:type="dxa"/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A8614F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8614F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1E6512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1E6512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E6512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5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8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1E6512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1E6512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E6512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8614F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8614F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A8614F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A8614F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A8614F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A8614F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A8614F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A8614F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A8614F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A8614F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A8614F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A8614F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A8614F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A8614F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DC5EA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4F2A37C" w:tentative="1">
      <w:start w:val="1"/>
      <w:numFmt w:val="lowerLetter"/>
      <w:lvlText w:val="%2."/>
      <w:lvlJc w:val="left"/>
      <w:pPr>
        <w:ind w:left="1440" w:hanging="360"/>
      </w:pPr>
    </w:lvl>
    <w:lvl w:ilvl="2" w:tplc="5C2213B0" w:tentative="1">
      <w:start w:val="1"/>
      <w:numFmt w:val="lowerRoman"/>
      <w:lvlText w:val="%3."/>
      <w:lvlJc w:val="right"/>
      <w:pPr>
        <w:ind w:left="2160" w:hanging="180"/>
      </w:pPr>
    </w:lvl>
    <w:lvl w:ilvl="3" w:tplc="BD94909E" w:tentative="1">
      <w:start w:val="1"/>
      <w:numFmt w:val="decimal"/>
      <w:lvlText w:val="%4."/>
      <w:lvlJc w:val="left"/>
      <w:pPr>
        <w:ind w:left="2880" w:hanging="360"/>
      </w:pPr>
    </w:lvl>
    <w:lvl w:ilvl="4" w:tplc="8FB0D424" w:tentative="1">
      <w:start w:val="1"/>
      <w:numFmt w:val="lowerLetter"/>
      <w:lvlText w:val="%5."/>
      <w:lvlJc w:val="left"/>
      <w:pPr>
        <w:ind w:left="3600" w:hanging="360"/>
      </w:pPr>
    </w:lvl>
    <w:lvl w:ilvl="5" w:tplc="E66A116E" w:tentative="1">
      <w:start w:val="1"/>
      <w:numFmt w:val="lowerRoman"/>
      <w:lvlText w:val="%6."/>
      <w:lvlJc w:val="right"/>
      <w:pPr>
        <w:ind w:left="4320" w:hanging="180"/>
      </w:pPr>
    </w:lvl>
    <w:lvl w:ilvl="6" w:tplc="E58CB32A" w:tentative="1">
      <w:start w:val="1"/>
      <w:numFmt w:val="decimal"/>
      <w:lvlText w:val="%7."/>
      <w:lvlJc w:val="left"/>
      <w:pPr>
        <w:ind w:left="5040" w:hanging="360"/>
      </w:pPr>
    </w:lvl>
    <w:lvl w:ilvl="7" w:tplc="E52EA46A" w:tentative="1">
      <w:start w:val="1"/>
      <w:numFmt w:val="lowerLetter"/>
      <w:lvlText w:val="%8."/>
      <w:lvlJc w:val="left"/>
      <w:pPr>
        <w:ind w:left="5760" w:hanging="360"/>
      </w:pPr>
    </w:lvl>
    <w:lvl w:ilvl="8" w:tplc="2500C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E37E0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C459BA" w:tentative="1">
      <w:start w:val="1"/>
      <w:numFmt w:val="lowerLetter"/>
      <w:lvlText w:val="%2."/>
      <w:lvlJc w:val="left"/>
      <w:pPr>
        <w:ind w:left="1440" w:hanging="360"/>
      </w:pPr>
    </w:lvl>
    <w:lvl w:ilvl="2" w:tplc="A0A458FA" w:tentative="1">
      <w:start w:val="1"/>
      <w:numFmt w:val="lowerRoman"/>
      <w:lvlText w:val="%3."/>
      <w:lvlJc w:val="right"/>
      <w:pPr>
        <w:ind w:left="2160" w:hanging="180"/>
      </w:pPr>
    </w:lvl>
    <w:lvl w:ilvl="3" w:tplc="EDBABF20" w:tentative="1">
      <w:start w:val="1"/>
      <w:numFmt w:val="decimal"/>
      <w:lvlText w:val="%4."/>
      <w:lvlJc w:val="left"/>
      <w:pPr>
        <w:ind w:left="2880" w:hanging="360"/>
      </w:pPr>
    </w:lvl>
    <w:lvl w:ilvl="4" w:tplc="E6362C08" w:tentative="1">
      <w:start w:val="1"/>
      <w:numFmt w:val="lowerLetter"/>
      <w:lvlText w:val="%5."/>
      <w:lvlJc w:val="left"/>
      <w:pPr>
        <w:ind w:left="3600" w:hanging="360"/>
      </w:pPr>
    </w:lvl>
    <w:lvl w:ilvl="5" w:tplc="979E2774" w:tentative="1">
      <w:start w:val="1"/>
      <w:numFmt w:val="lowerRoman"/>
      <w:lvlText w:val="%6."/>
      <w:lvlJc w:val="right"/>
      <w:pPr>
        <w:ind w:left="4320" w:hanging="180"/>
      </w:pPr>
    </w:lvl>
    <w:lvl w:ilvl="6" w:tplc="D6BCA8D0" w:tentative="1">
      <w:start w:val="1"/>
      <w:numFmt w:val="decimal"/>
      <w:lvlText w:val="%7."/>
      <w:lvlJc w:val="left"/>
      <w:pPr>
        <w:ind w:left="5040" w:hanging="360"/>
      </w:pPr>
    </w:lvl>
    <w:lvl w:ilvl="7" w:tplc="B1742036" w:tentative="1">
      <w:start w:val="1"/>
      <w:numFmt w:val="lowerLetter"/>
      <w:lvlText w:val="%8."/>
      <w:lvlJc w:val="left"/>
      <w:pPr>
        <w:ind w:left="5760" w:hanging="360"/>
      </w:pPr>
    </w:lvl>
    <w:lvl w:ilvl="8" w:tplc="1CEC0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1E6512"/>
    <w:rsid w:val="001C004C"/>
    <w:rsid w:val="001E6512"/>
    <w:rsid w:val="002143E6"/>
    <w:rsid w:val="002762A5"/>
    <w:rsid w:val="00361DED"/>
    <w:rsid w:val="0068494F"/>
    <w:rsid w:val="006A7531"/>
    <w:rsid w:val="006C2D08"/>
    <w:rsid w:val="00951874"/>
    <w:rsid w:val="00A55EF1"/>
    <w:rsid w:val="00A8614F"/>
    <w:rsid w:val="00AB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  <w15:docId w15:val="{4FCFD019-B781-4C14-9178-73E14730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6231</Words>
  <Characters>35518</Characters>
  <Application>Microsoft Office Word</Application>
  <DocSecurity>0</DocSecurity>
  <Lines>295</Lines>
  <Paragraphs>83</Paragraphs>
  <ScaleCrop>false</ScaleCrop>
  <Company/>
  <LinksUpToDate>false</LinksUpToDate>
  <CharactersWithSpaces>41666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2024-08-07T13:10:00Z</dcterms:created>
  <dcterms:modified xsi:type="dcterms:W3CDTF">2024-08-07T13:11:00Z</dcterms:modified>
</cp:coreProperties>
</file>