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1B3" w:rsidRDefault="00FE50EB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43.75pt" o:allowincell="f">
            <v:imagedata r:id="rId7" o:title=""/>
          </v:shape>
        </w:pict>
      </w:r>
    </w:p>
    <w:p w:rsidR="003731B3" w:rsidRDefault="00FE50EB">
      <w:pPr>
        <w:ind w:right="-200"/>
        <w:jc w:val="both"/>
      </w:pPr>
      <w:r>
        <w:lastRenderedPageBreak/>
        <w:pict>
          <v:shape id="_x0000_s1026" type="#_x0000_t75" style="position:absolute;left:0;text-align:left;margin-left:0;margin-top:-.05pt;width:611.5pt;height:845.05pt;z-index:-251658240;mso-position-horizontal-relative:page" o:allowincell="f">
            <v:imagedata r:id="rId8" o:title=""/>
            <w10:wrap anchorx="page"/>
            <w10:anchorlock/>
          </v:shape>
        </w:pict>
      </w:r>
    </w:p>
    <w:p w:rsidR="003731B3" w:rsidRDefault="003731B3">
      <w:pPr>
        <w:rPr>
          <w:sz w:val="0"/>
          <w:szCs w:val="0"/>
        </w:rPr>
        <w:sectPr w:rsidR="003731B3">
          <w:pgSz w:w="12200" w:h="16880"/>
          <w:pgMar w:top="0" w:right="3" w:bottom="0" w:left="0" w:header="720" w:footer="720" w:gutter="0"/>
          <w:cols w:space="720"/>
          <w15:footnoteColumns w:val="1"/>
        </w:sectPr>
      </w:pPr>
    </w:p>
    <w:p w:rsidR="008D5E19" w:rsidRPr="00553692" w:rsidRDefault="00FE50EB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163D33" w:rsidRPr="0037609D" w:rsidRDefault="00FE50EB" w:rsidP="00163D33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1" w:name="_Toc347846869"/>
      <w:bookmarkStart w:id="2" w:name="_Toc347848387"/>
      <w:bookmarkStart w:id="3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>ундаментальных знаний в области эндокринологии</w:t>
      </w:r>
      <w:r w:rsidRPr="0037609D">
        <w:rPr>
          <w:rFonts w:eastAsia="Calibri"/>
          <w:lang w:val="ru-RU"/>
        </w:rPr>
        <w:t xml:space="preserve">, которые позволят им квалифицированно разрабатывать и реализовывать мероприятия по оказанию специализированной медицинской помощи больным с </w:t>
      </w:r>
      <w:r>
        <w:rPr>
          <w:rFonts w:eastAsia="Calibri"/>
          <w:lang w:val="ru-RU"/>
        </w:rPr>
        <w:t xml:space="preserve">эндокринологическими </w:t>
      </w:r>
      <w:r w:rsidRPr="0037609D">
        <w:rPr>
          <w:rFonts w:eastAsia="Calibri"/>
          <w:lang w:val="ru-RU"/>
        </w:rPr>
        <w:t xml:space="preserve">заболеваниями;  углубление знаний по </w:t>
      </w:r>
      <w:r>
        <w:rPr>
          <w:rFonts w:eastAsia="Calibri"/>
          <w:lang w:val="ru-RU"/>
        </w:rPr>
        <w:t xml:space="preserve">экспериментальной эндокринологии,  базовых </w:t>
      </w:r>
      <w:r w:rsidRPr="0037609D">
        <w:rPr>
          <w:rFonts w:eastAsia="Calibri"/>
          <w:lang w:val="ru-RU"/>
        </w:rPr>
        <w:t xml:space="preserve"> навыков в </w:t>
      </w:r>
      <w:r>
        <w:rPr>
          <w:rFonts w:eastAsia="Calibri"/>
          <w:lang w:val="ru-RU"/>
        </w:rPr>
        <w:t xml:space="preserve"> из</w:t>
      </w:r>
      <w:r>
        <w:rPr>
          <w:rFonts w:eastAsia="Calibri"/>
          <w:lang w:val="ru-RU"/>
        </w:rPr>
        <w:t>учении патофизиологических процессов</w:t>
      </w:r>
      <w:r w:rsidRPr="0037609D">
        <w:rPr>
          <w:rFonts w:eastAsia="Calibri"/>
          <w:lang w:val="ru-RU"/>
        </w:rPr>
        <w:t xml:space="preserve">, формирование навыков проведения и оценки функциональных методов исследования в </w:t>
      </w:r>
      <w:r>
        <w:rPr>
          <w:rFonts w:eastAsia="Calibri"/>
          <w:lang w:val="ru-RU"/>
        </w:rPr>
        <w:t>эндокринологии,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экспериментал</w:t>
      </w:r>
      <w:r>
        <w:rPr>
          <w:rFonts w:eastAsia="Calibri"/>
          <w:lang w:val="ru-RU"/>
        </w:rPr>
        <w:t>ьной эндокринологии</w:t>
      </w:r>
      <w:r w:rsidRPr="0037609D">
        <w:rPr>
          <w:rFonts w:eastAsia="Calibri"/>
          <w:lang w:val="ru-RU"/>
        </w:rPr>
        <w:t xml:space="preserve">. </w:t>
      </w:r>
    </w:p>
    <w:p w:rsidR="00163D33" w:rsidRPr="009A4D21" w:rsidRDefault="00FE50EB" w:rsidP="00163D33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163D33" w:rsidRPr="009A4D21" w:rsidRDefault="00FE50EB" w:rsidP="00163D33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Сформировать объем базовых, фундаментальных медици</w:t>
      </w:r>
      <w:r>
        <w:rPr>
          <w:lang w:val="ru-RU" w:eastAsia="ru-RU"/>
        </w:rPr>
        <w:t>нских знаний в области эндокринологии</w:t>
      </w:r>
      <w:r w:rsidRPr="009A4D21">
        <w:rPr>
          <w:lang w:val="ru-RU" w:eastAsia="ru-RU"/>
        </w:rPr>
        <w:t>, формирующих профессиональные к</w:t>
      </w:r>
      <w:r>
        <w:rPr>
          <w:lang w:val="ru-RU" w:eastAsia="ru-RU"/>
        </w:rPr>
        <w:t>омпетенции врача-эндокринолога</w:t>
      </w:r>
      <w:r w:rsidRPr="009A4D21">
        <w:rPr>
          <w:lang w:val="ru-RU" w:eastAsia="ru-RU"/>
        </w:rPr>
        <w:t xml:space="preserve">, способного успешно решать свои </w:t>
      </w:r>
      <w:r w:rsidRPr="009A4D21">
        <w:rPr>
          <w:lang w:val="ru-RU" w:eastAsia="ru-RU"/>
        </w:rPr>
        <w:t>профессиональные задачи;</w:t>
      </w:r>
    </w:p>
    <w:p w:rsidR="00163D33" w:rsidRPr="009A4D21" w:rsidRDefault="00FE50EB" w:rsidP="00163D33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 xml:space="preserve">Сформировать и совершенствовать профессиональную </w:t>
      </w:r>
      <w:r>
        <w:rPr>
          <w:lang w:val="ru-RU"/>
        </w:rPr>
        <w:t>подготовку врача-эндокринолога</w:t>
      </w:r>
      <w:r w:rsidRPr="009A4D21">
        <w:rPr>
          <w:lang w:val="ru-RU"/>
        </w:rPr>
        <w:t xml:space="preserve">, обладающего клиническо-морфологическим мышлением, хорошо ориентирующегося в сложной патологии, имеющего базовые знания морфологических особенностей </w:t>
      </w:r>
      <w:r>
        <w:rPr>
          <w:lang w:val="ru-RU"/>
        </w:rPr>
        <w:t>эн</w:t>
      </w:r>
      <w:r>
        <w:rPr>
          <w:lang w:val="ru-RU"/>
        </w:rPr>
        <w:t>докринной</w:t>
      </w:r>
      <w:r w:rsidRPr="009A4D21">
        <w:rPr>
          <w:lang w:val="ru-RU"/>
        </w:rPr>
        <w:t xml:space="preserve"> патологии;</w:t>
      </w:r>
    </w:p>
    <w:p w:rsidR="00163D33" w:rsidRPr="009A4D21" w:rsidRDefault="00FE50EB" w:rsidP="00163D33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163D33" w:rsidRPr="009A4D21" w:rsidRDefault="00FE50EB" w:rsidP="00163D33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Подготовить специалиста к самостоятельной профессиональной диагностической и клинико-морфологической деятельности, умеющего провести</w:t>
      </w:r>
      <w:r w:rsidRPr="009A4D21">
        <w:rPr>
          <w:rFonts w:eastAsia="Calibri"/>
          <w:lang w:val="ru-RU"/>
        </w:rPr>
        <w:t xml:space="preserve"> морфологическую дифференциальную диагностик</w:t>
      </w:r>
      <w:r>
        <w:rPr>
          <w:rFonts w:eastAsia="Calibri"/>
          <w:lang w:val="ru-RU"/>
        </w:rPr>
        <w:t>у различных видов эндокринной</w:t>
      </w:r>
      <w:r w:rsidRPr="009A4D21">
        <w:rPr>
          <w:rFonts w:eastAsia="Calibri"/>
          <w:lang w:val="ru-RU"/>
        </w:rPr>
        <w:t xml:space="preserve"> патологии, для успешного решения своих профессиональных задач.</w:t>
      </w:r>
    </w:p>
    <w:p w:rsidR="00163D33" w:rsidRDefault="00FE50EB" w:rsidP="00163D33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163D33" w:rsidRPr="00553692" w:rsidRDefault="00163D33" w:rsidP="00163D33">
      <w:pPr>
        <w:tabs>
          <w:tab w:val="left" w:pos="709"/>
        </w:tabs>
        <w:spacing w:line="276" w:lineRule="auto"/>
        <w:ind w:left="720"/>
        <w:jc w:val="both"/>
        <w:rPr>
          <w:lang w:val="ru-RU" w:eastAsia="ru-RU"/>
        </w:rPr>
      </w:pPr>
    </w:p>
    <w:p w:rsidR="008D5E19" w:rsidRPr="00B6703B" w:rsidRDefault="00FE50EB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дисциплины (модуля) в структуре </w:t>
      </w:r>
      <w:proofErr w:type="gramStart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основной  </w:t>
      </w:r>
      <w:bookmarkEnd w:id="1"/>
      <w:bookmarkEnd w:id="2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</w:t>
      </w:r>
      <w:proofErr w:type="gramEnd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образовательной </w:t>
      </w:r>
      <w:r w:rsidRPr="00B6703B">
        <w:rPr>
          <w:rFonts w:eastAsia="Calibri"/>
          <w:b/>
          <w:bCs/>
          <w:iCs/>
          <w:kern w:val="36"/>
          <w:sz w:val="28"/>
          <w:szCs w:val="28"/>
          <w:lang w:val="ru-RU"/>
        </w:rPr>
        <w:t>программы</w:t>
      </w:r>
      <w:bookmarkEnd w:id="3"/>
      <w:r w:rsidRPr="00B6703B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FE50EB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>Общая трудоемкость рабочей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553692">
        <w:rPr>
          <w:rFonts w:eastAsia="Calibri"/>
          <w:lang w:val="ru-RU"/>
        </w:rPr>
        <w:t>з.е</w:t>
      </w:r>
      <w:proofErr w:type="spellEnd"/>
      <w:r w:rsidRPr="00553692">
        <w:rPr>
          <w:rFonts w:eastAsia="Calibri"/>
          <w:lang w:val="ru-RU"/>
        </w:rPr>
        <w:t>.)). Одна зачетная единица составляет 36 академиче</w:t>
      </w:r>
      <w:r w:rsidRPr="00553692">
        <w:rPr>
          <w:rFonts w:eastAsia="Calibri"/>
          <w:lang w:val="ru-RU"/>
        </w:rPr>
        <w:t xml:space="preserve">ских часов (27 астрономических часов). </w:t>
      </w:r>
    </w:p>
    <w:p w:rsidR="008D5E19" w:rsidRPr="00553692" w:rsidRDefault="00FE50EB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</w:t>
      </w:r>
      <w:proofErr w:type="gramStart"/>
      <w:r w:rsidRPr="00553692">
        <w:rPr>
          <w:rFonts w:eastAsia="Calibri"/>
          <w:lang w:val="ru-RU"/>
        </w:rPr>
        <w:t xml:space="preserve">ординатуры </w:t>
      </w:r>
      <w:r>
        <w:rPr>
          <w:rFonts w:eastAsia="Calibri"/>
          <w:lang w:val="ru-RU"/>
        </w:rPr>
        <w:t xml:space="preserve"> </w:t>
      </w:r>
      <w:r w:rsidR="00922102">
        <w:rPr>
          <w:rFonts w:eastAsia="Calibri"/>
          <w:lang w:val="ru-RU"/>
        </w:rPr>
        <w:t>31.08.</w:t>
      </w:r>
      <w:r w:rsidR="007B7405">
        <w:rPr>
          <w:rFonts w:eastAsia="Calibri"/>
          <w:lang w:val="ru-RU"/>
        </w:rPr>
        <w:t>5</w:t>
      </w:r>
      <w:r w:rsidR="00163D33">
        <w:rPr>
          <w:rFonts w:eastAsia="Calibri"/>
          <w:lang w:val="ru-RU"/>
        </w:rPr>
        <w:t>3</w:t>
      </w:r>
      <w:proofErr w:type="gramEnd"/>
      <w:r w:rsidRPr="00553692">
        <w:rPr>
          <w:rFonts w:eastAsia="Calibri"/>
          <w:lang w:val="ru-RU"/>
        </w:rPr>
        <w:t xml:space="preserve"> «</w:t>
      </w:r>
      <w:r w:rsidR="00163D33">
        <w:rPr>
          <w:rFonts w:eastAsia="Calibri"/>
          <w:lang w:val="ru-RU"/>
        </w:rPr>
        <w:t>Эндокринология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 w:rsidR="00B6703B">
        <w:rPr>
          <w:rFonts w:eastAsia="Calibri"/>
          <w:lang w:val="ru-RU"/>
        </w:rPr>
        <w:t>3</w:t>
      </w:r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4" w:name="_Toc347846870"/>
      <w:bookmarkStart w:id="5" w:name="_Toc347848388"/>
      <w:bookmarkStart w:id="6" w:name="_Toc414348654"/>
    </w:p>
    <w:p w:rsidR="008D5E19" w:rsidRPr="00853719" w:rsidRDefault="00FE50EB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>3. Перечень планируемых результатов обучения по дисциплине (модулю)</w:t>
      </w:r>
      <w:bookmarkEnd w:id="4"/>
      <w:bookmarkEnd w:id="5"/>
      <w:r w:rsidRPr="00853719">
        <w:rPr>
          <w:rFonts w:eastAsia="Calibri"/>
          <w:b/>
          <w:bCs/>
          <w:iCs/>
          <w:color w:val="FF0000"/>
          <w:kern w:val="36"/>
          <w:sz w:val="28"/>
          <w:lang w:val="ru-RU"/>
        </w:rPr>
        <w:t xml:space="preserve"> </w:t>
      </w:r>
      <w:bookmarkEnd w:id="6"/>
    </w:p>
    <w:p w:rsidR="008D5E19" w:rsidRDefault="00FE50EB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B6703B" w:rsidRDefault="00B6703B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</w:p>
    <w:p w:rsidR="00B6703B" w:rsidRDefault="00B6703B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</w:p>
    <w:p w:rsidR="008D5E19" w:rsidRPr="00A93CE5" w:rsidRDefault="00FE50EB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lastRenderedPageBreak/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FE50EB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A93CE5" w:rsidRDefault="00FE50EB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1B5D59" w:rsidRDefault="00FE50EB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t xml:space="preserve">критически и системно анализировать достижения в области медицины </w:t>
      </w:r>
      <w:r w:rsidRPr="00853719">
        <w:rPr>
          <w:rFonts w:eastAsia="Calibri"/>
          <w:i/>
          <w:lang w:val="ru-RU"/>
        </w:rPr>
        <w:t>(</w:t>
      </w:r>
      <w:r>
        <w:rPr>
          <w:rFonts w:eastAsia="Calibri"/>
          <w:i/>
          <w:lang w:val="ru-RU"/>
        </w:rPr>
        <w:t>У</w:t>
      </w:r>
      <w:r w:rsidRPr="00853719">
        <w:rPr>
          <w:rFonts w:eastAsia="Calibri"/>
          <w:i/>
          <w:lang w:val="ru-RU"/>
        </w:rPr>
        <w:t>К-</w:t>
      </w:r>
      <w:r>
        <w:rPr>
          <w:rFonts w:eastAsia="Calibri"/>
          <w:i/>
          <w:lang w:val="ru-RU"/>
        </w:rPr>
        <w:t>1</w:t>
      </w:r>
      <w:r w:rsidRPr="00853719">
        <w:rPr>
          <w:rFonts w:eastAsia="Calibri"/>
          <w:i/>
          <w:lang w:val="ru-RU"/>
        </w:rPr>
        <w:t>).</w:t>
      </w:r>
    </w:p>
    <w:p w:rsidR="008D5E19" w:rsidRPr="00A93CE5" w:rsidRDefault="00FE50EB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853719" w:rsidRDefault="00FE50EB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Pr="00853719">
        <w:rPr>
          <w:rFonts w:eastAsia="Calibri"/>
          <w:lang w:val="ru-RU"/>
        </w:rPr>
        <w:t>(</w:t>
      </w:r>
      <w:r w:rsidRPr="00853719">
        <w:rPr>
          <w:rFonts w:eastAsia="Calibri"/>
          <w:i/>
          <w:lang w:val="ru-RU"/>
        </w:rPr>
        <w:t>УК-1</w:t>
      </w:r>
      <w:r w:rsidRPr="00853719">
        <w:rPr>
          <w:rFonts w:eastAsia="Calibri"/>
          <w:lang w:val="ru-RU"/>
        </w:rPr>
        <w:t>).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FE50EB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FE50EB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</w:t>
      </w:r>
      <w:r w:rsidRPr="00FE32B6">
        <w:rPr>
          <w:rFonts w:eastAsia="Calibri"/>
          <w:b/>
          <w:sz w:val="28"/>
          <w:szCs w:val="28"/>
          <w:lang w:val="ru-RU"/>
        </w:rPr>
        <w:t>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3731B3" w:rsidRPr="00FE50EB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E50EB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FE50EB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FE50EB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E50EB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FE50EB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</w:t>
            </w:r>
            <w:r w:rsidRPr="00E5464D">
              <w:rPr>
                <w:rFonts w:eastAsia="Calibri"/>
                <w:b/>
                <w:lang w:val="ru-RU"/>
              </w:rPr>
              <w:t>бъем контактной работы</w:t>
            </w:r>
          </w:p>
          <w:p w:rsidR="008D5E19" w:rsidRPr="00E5464D" w:rsidRDefault="00FE50EB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E50EB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3731B3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E50EB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E50EB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FE50EB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FE50EB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3731B3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3731B3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3731B3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E50EB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FE50EB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FE50EB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FE50EB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FE50EB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3731B3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FE50EB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FE50EB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FE50EB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3731B3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E50EB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3731B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E50EB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E50EB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3731B3" w:rsidRPr="00FE50E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E50EB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lastRenderedPageBreak/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E50EB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</w:t>
            </w:r>
            <w:r>
              <w:rPr>
                <w:rFonts w:eastAsia="Calibri"/>
                <w:lang w:val="ru-RU" w:eastAsia="ar-SA"/>
              </w:rPr>
              <w:t>с учетом патоморфологических особенностей заболеваний.</w:t>
            </w:r>
          </w:p>
        </w:tc>
      </w:tr>
      <w:tr w:rsidR="003731B3" w:rsidRPr="00FE50EB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E50EB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FE50EB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FE50EB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Дистрофия определение</w:t>
            </w:r>
            <w:r>
              <w:rPr>
                <w:rFonts w:eastAsia="Calibri"/>
                <w:lang w:val="ru-RU"/>
              </w:rPr>
              <w:t>, сущность и механизмы развития.</w:t>
            </w:r>
          </w:p>
          <w:p w:rsidR="00993F57" w:rsidRDefault="00FE50EB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FE50EB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FE50EB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Нарушения водного обмена. Отек. </w:t>
            </w:r>
            <w:proofErr w:type="spellStart"/>
            <w:r>
              <w:rPr>
                <w:rFonts w:eastAsia="Calibri"/>
                <w:lang w:val="ru-RU"/>
              </w:rPr>
              <w:t>Гипо</w:t>
            </w:r>
            <w:proofErr w:type="spellEnd"/>
            <w:r>
              <w:rPr>
                <w:rFonts w:eastAsia="Calibri"/>
                <w:lang w:val="ru-RU"/>
              </w:rPr>
              <w:t xml:space="preserve"> и </w:t>
            </w:r>
            <w:proofErr w:type="spellStart"/>
            <w:r>
              <w:rPr>
                <w:rFonts w:eastAsia="Calibri"/>
                <w:lang w:val="ru-RU"/>
              </w:rPr>
              <w:t>гипергидратация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FE50EB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FE50EB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Некроз. </w:t>
            </w:r>
            <w:proofErr w:type="spellStart"/>
            <w:r>
              <w:rPr>
                <w:rFonts w:eastAsia="Calibri"/>
                <w:lang w:val="ru-RU"/>
              </w:rPr>
              <w:t>Апоптоз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FE50EB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FE50EB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 xml:space="preserve">Стресс. Шок. </w:t>
            </w:r>
            <w:proofErr w:type="spellStart"/>
            <w:r>
              <w:rPr>
                <w:rFonts w:eastAsia="Calibri"/>
                <w:lang w:val="ru-RU"/>
              </w:rPr>
              <w:t>Колапс</w:t>
            </w:r>
            <w:proofErr w:type="spellEnd"/>
            <w:r>
              <w:rPr>
                <w:rFonts w:eastAsia="Calibri"/>
                <w:lang w:val="ru-RU"/>
              </w:rPr>
              <w:t>. Причины, механизмы развития и основные проявления.</w:t>
            </w:r>
          </w:p>
        </w:tc>
      </w:tr>
      <w:tr w:rsidR="003731B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E50EB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E50EB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 xml:space="preserve">Гипоксия. 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</w:t>
            </w:r>
            <w:proofErr w:type="spellStart"/>
            <w:r>
              <w:rPr>
                <w:lang w:val="ru-RU"/>
              </w:rPr>
              <w:t>Ишимия</w:t>
            </w:r>
            <w:proofErr w:type="spellEnd"/>
            <w:r>
              <w:rPr>
                <w:lang w:val="ru-RU"/>
              </w:rPr>
              <w:t xml:space="preserve">. Тромбоз. Эмболия.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3731B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E50EB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FE50EB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3731B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E50EB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FE50EB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Воспаление. Причины и условия возникновения воспаления.</w:t>
            </w:r>
            <w:r>
              <w:rPr>
                <w:lang w:val="ru-RU"/>
              </w:rPr>
              <w:t xml:space="preserve"> Альтерация. Экссудация. Роль воспаления в патологии. </w:t>
            </w:r>
            <w:proofErr w:type="spellStart"/>
            <w:r>
              <w:rPr>
                <w:lang w:val="ru-RU"/>
              </w:rPr>
              <w:t>Аутоиммунизация</w:t>
            </w:r>
            <w:proofErr w:type="spellEnd"/>
            <w:r>
              <w:rPr>
                <w:lang w:val="ru-RU"/>
              </w:rPr>
              <w:t xml:space="preserve"> и аутоиммунные болезни. СПИД.</w:t>
            </w:r>
          </w:p>
        </w:tc>
      </w:tr>
      <w:tr w:rsidR="003731B3" w:rsidRPr="00FE50E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FE50EB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FE50EB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3731B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FE50EB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FE50EB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мочевыделительной системы. </w:t>
            </w:r>
            <w:r>
              <w:rPr>
                <w:lang w:val="ru-RU"/>
              </w:rPr>
              <w:t>Нарушения функции 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FE50EB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FE50EB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3731B3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FE50EB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FE50EB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3731B3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FE50E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3731B3" w:rsidTr="00F319E0">
        <w:trPr>
          <w:jc w:val="center"/>
        </w:trPr>
        <w:tc>
          <w:tcPr>
            <w:tcW w:w="437" w:type="pct"/>
          </w:tcPr>
          <w:p w:rsidR="008D5E19" w:rsidRPr="004E266E" w:rsidRDefault="00FE50E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FE50EB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3731B3" w:rsidTr="00F319E0">
        <w:trPr>
          <w:jc w:val="center"/>
        </w:trPr>
        <w:tc>
          <w:tcPr>
            <w:tcW w:w="437" w:type="pct"/>
          </w:tcPr>
          <w:p w:rsidR="008D5E19" w:rsidRPr="004E266E" w:rsidRDefault="00FE50E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FE50EB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proofErr w:type="spellStart"/>
            <w:r w:rsidR="00E8565D">
              <w:rPr>
                <w:rFonts w:eastAsia="Calibri"/>
                <w:lang w:val="ru-RU"/>
              </w:rPr>
              <w:t>диспротеинозов</w:t>
            </w:r>
            <w:proofErr w:type="spellEnd"/>
            <w:r w:rsidR="00E8565D">
              <w:rPr>
                <w:rFonts w:eastAsia="Calibri"/>
                <w:lang w:val="ru-RU"/>
              </w:rPr>
              <w:t>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3731B3" w:rsidRPr="00FE50EB" w:rsidTr="00F319E0">
        <w:trPr>
          <w:jc w:val="center"/>
        </w:trPr>
        <w:tc>
          <w:tcPr>
            <w:tcW w:w="437" w:type="pct"/>
          </w:tcPr>
          <w:p w:rsidR="008D5E19" w:rsidRPr="004E266E" w:rsidRDefault="00FE50E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FE50EB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3731B3" w:rsidRPr="00FE50EB" w:rsidTr="00F319E0">
        <w:trPr>
          <w:jc w:val="center"/>
        </w:trPr>
        <w:tc>
          <w:tcPr>
            <w:tcW w:w="437" w:type="pct"/>
          </w:tcPr>
          <w:p w:rsidR="00157FEB" w:rsidRPr="004E266E" w:rsidRDefault="00FE50E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157FEB" w:rsidRPr="00BA2E73" w:rsidRDefault="00FE50EB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3731B3" w:rsidRPr="00FE50EB" w:rsidTr="00F319E0">
        <w:trPr>
          <w:jc w:val="center"/>
        </w:trPr>
        <w:tc>
          <w:tcPr>
            <w:tcW w:w="437" w:type="pct"/>
          </w:tcPr>
          <w:p w:rsidR="00157FEB" w:rsidRPr="004E266E" w:rsidRDefault="00FE50E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FE50EB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в физиологических и патологических процессах. </w:t>
            </w:r>
          </w:p>
        </w:tc>
      </w:tr>
      <w:tr w:rsidR="003731B3" w:rsidTr="00F319E0">
        <w:trPr>
          <w:jc w:val="center"/>
        </w:trPr>
        <w:tc>
          <w:tcPr>
            <w:tcW w:w="437" w:type="pct"/>
          </w:tcPr>
          <w:p w:rsidR="00157FEB" w:rsidRPr="004E266E" w:rsidRDefault="00FE50E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FE50EB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</w:t>
            </w:r>
            <w:r>
              <w:rPr>
                <w:rFonts w:eastAsia="Calibri"/>
                <w:bCs/>
                <w:lang w:val="ru-RU"/>
              </w:rPr>
              <w:lastRenderedPageBreak/>
              <w:t xml:space="preserve">состояния в патологии. </w:t>
            </w:r>
          </w:p>
        </w:tc>
      </w:tr>
      <w:tr w:rsidR="003731B3" w:rsidTr="00F319E0">
        <w:trPr>
          <w:jc w:val="center"/>
        </w:trPr>
        <w:tc>
          <w:tcPr>
            <w:tcW w:w="437" w:type="pct"/>
          </w:tcPr>
          <w:p w:rsidR="00157FEB" w:rsidRPr="004E266E" w:rsidRDefault="00FE50E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7</w:t>
            </w:r>
          </w:p>
        </w:tc>
        <w:tc>
          <w:tcPr>
            <w:tcW w:w="4563" w:type="pct"/>
          </w:tcPr>
          <w:p w:rsidR="00157FEB" w:rsidRPr="00BA2E73" w:rsidRDefault="00FE50EB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Стадии, механизмы развития и про</w:t>
            </w:r>
            <w:r>
              <w:rPr>
                <w:rFonts w:eastAsia="Calibri"/>
                <w:bCs/>
                <w:lang w:val="ru-RU"/>
              </w:rPr>
              <w:t xml:space="preserve">явления стресса. Структурно-функциональные 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</w:t>
            </w:r>
            <w:proofErr w:type="spellStart"/>
            <w:r w:rsidR="00172C0D">
              <w:rPr>
                <w:rFonts w:eastAsia="Calibri"/>
                <w:bCs/>
                <w:lang w:val="ru-RU"/>
              </w:rPr>
              <w:t>колапса</w:t>
            </w:r>
            <w:proofErr w:type="spellEnd"/>
            <w:r w:rsidR="00172C0D">
              <w:rPr>
                <w:rFonts w:eastAsia="Calibri"/>
                <w:bCs/>
                <w:lang w:val="ru-RU"/>
              </w:rPr>
              <w:t xml:space="preserve">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3731B3" w:rsidTr="00F319E0">
        <w:trPr>
          <w:jc w:val="center"/>
        </w:trPr>
        <w:tc>
          <w:tcPr>
            <w:tcW w:w="437" w:type="pct"/>
          </w:tcPr>
          <w:p w:rsidR="00157FEB" w:rsidRPr="004E266E" w:rsidRDefault="00FE50E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</w:t>
            </w:r>
          </w:p>
        </w:tc>
        <w:tc>
          <w:tcPr>
            <w:tcW w:w="4563" w:type="pct"/>
          </w:tcPr>
          <w:p w:rsidR="00157FEB" w:rsidRPr="00BA2E73" w:rsidRDefault="00FE50EB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3731B3" w:rsidTr="00F319E0">
        <w:trPr>
          <w:jc w:val="center"/>
        </w:trPr>
        <w:tc>
          <w:tcPr>
            <w:tcW w:w="437" w:type="pct"/>
          </w:tcPr>
          <w:p w:rsidR="00157FEB" w:rsidRPr="004E266E" w:rsidRDefault="00FE50E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FE50EB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 xml:space="preserve">. Развитие </w:t>
            </w:r>
            <w:proofErr w:type="gramStart"/>
            <w:r>
              <w:rPr>
                <w:lang w:val="ru-RU"/>
              </w:rPr>
              <w:t xml:space="preserve">отеков.  </w:t>
            </w:r>
            <w:proofErr w:type="gramEnd"/>
          </w:p>
        </w:tc>
      </w:tr>
      <w:tr w:rsidR="003731B3" w:rsidRPr="00FE50EB" w:rsidTr="00F319E0">
        <w:trPr>
          <w:jc w:val="center"/>
        </w:trPr>
        <w:tc>
          <w:tcPr>
            <w:tcW w:w="437" w:type="pct"/>
          </w:tcPr>
          <w:p w:rsidR="00157FEB" w:rsidRPr="004E266E" w:rsidRDefault="00FE50E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FE50EB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Факторы риска опухолевого проц</w:t>
            </w:r>
            <w:r>
              <w:rPr>
                <w:rFonts w:eastAsia="Calibri"/>
                <w:bCs/>
                <w:lang w:val="ru-RU"/>
              </w:rPr>
              <w:t xml:space="preserve">есса. Предопухолевые (предраковые) состояния и изменения, их сущность и морфологическая характеристика. Морфогенез опухоли. Морфологический </w:t>
            </w:r>
            <w:proofErr w:type="spellStart"/>
            <w:r>
              <w:rPr>
                <w:rFonts w:eastAsia="Calibri"/>
                <w:bCs/>
                <w:lang w:val="ru-RU"/>
              </w:rPr>
              <w:t>атипизм</w:t>
            </w:r>
            <w:proofErr w:type="spellEnd"/>
            <w:r>
              <w:rPr>
                <w:rFonts w:eastAsia="Calibri"/>
                <w:bCs/>
                <w:lang w:val="ru-RU"/>
              </w:rPr>
              <w:t>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3731B3" w:rsidTr="00F319E0">
        <w:trPr>
          <w:jc w:val="center"/>
        </w:trPr>
        <w:tc>
          <w:tcPr>
            <w:tcW w:w="437" w:type="pct"/>
          </w:tcPr>
          <w:p w:rsidR="00157FEB" w:rsidRPr="004E266E" w:rsidRDefault="00FE50E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FE50EB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3731B3" w:rsidRPr="00FE50EB" w:rsidTr="00F319E0">
        <w:trPr>
          <w:jc w:val="center"/>
        </w:trPr>
        <w:tc>
          <w:tcPr>
            <w:tcW w:w="437" w:type="pct"/>
          </w:tcPr>
          <w:p w:rsidR="00157FEB" w:rsidRPr="004E266E" w:rsidRDefault="00FE50E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FE50EB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Экссудация. Клинико-морфологические проявления экссудации. Виды и состав экссудата. </w:t>
            </w:r>
            <w:r>
              <w:rPr>
                <w:rFonts w:eastAsia="Calibri"/>
                <w:bCs/>
                <w:lang w:val="ru-RU"/>
              </w:rPr>
              <w:t xml:space="preserve">Механизмы формирования воспалительного клеточного инфильтрата и </w:t>
            </w:r>
            <w:proofErr w:type="gramStart"/>
            <w:r>
              <w:rPr>
                <w:rFonts w:eastAsia="Calibri"/>
                <w:bCs/>
                <w:lang w:val="ru-RU"/>
              </w:rPr>
              <w:t>роль  различных</w:t>
            </w:r>
            <w:proofErr w:type="gramEnd"/>
            <w:r>
              <w:rPr>
                <w:rFonts w:eastAsia="Calibri"/>
                <w:bCs/>
                <w:lang w:val="ru-RU"/>
              </w:rPr>
              <w:t xml:space="preserve"> клеточных элементов при воспалении. Острое, экссудативное, продуктивное, хроническое, гранулематозное воспаление. Роль воспаления в патологии. </w:t>
            </w:r>
          </w:p>
        </w:tc>
      </w:tr>
      <w:tr w:rsidR="003731B3" w:rsidRPr="00FE50EB" w:rsidTr="00F319E0">
        <w:trPr>
          <w:jc w:val="center"/>
        </w:trPr>
        <w:tc>
          <w:tcPr>
            <w:tcW w:w="437" w:type="pct"/>
          </w:tcPr>
          <w:p w:rsidR="00157FEB" w:rsidRPr="004E266E" w:rsidRDefault="00FE50E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FE50EB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Механизмы развития, клиничес</w:t>
            </w:r>
            <w:r>
              <w:rPr>
                <w:rFonts w:eastAsia="Calibri"/>
                <w:bCs/>
                <w:lang w:val="ru-RU"/>
              </w:rPr>
              <w:t xml:space="preserve">кое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аутоиммунизации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3731B3" w:rsidTr="00F319E0">
        <w:trPr>
          <w:jc w:val="center"/>
        </w:trPr>
        <w:tc>
          <w:tcPr>
            <w:tcW w:w="437" w:type="pct"/>
          </w:tcPr>
          <w:p w:rsidR="00157FEB" w:rsidRPr="004E266E" w:rsidRDefault="00FE50E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FE50EB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виды, механизмы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</w:t>
            </w:r>
            <w:r>
              <w:rPr>
                <w:rFonts w:eastAsia="Calibri"/>
                <w:bCs/>
                <w:lang w:val="ru-RU"/>
              </w:rPr>
              <w:t xml:space="preserve">анов дыхания: бронхиты, пневмонии, рак легких. </w:t>
            </w:r>
          </w:p>
        </w:tc>
      </w:tr>
      <w:tr w:rsidR="003731B3" w:rsidTr="00F319E0">
        <w:trPr>
          <w:jc w:val="center"/>
        </w:trPr>
        <w:tc>
          <w:tcPr>
            <w:tcW w:w="437" w:type="pct"/>
          </w:tcPr>
          <w:p w:rsidR="00157FEB" w:rsidRPr="004E266E" w:rsidRDefault="00FE50EB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FE50EB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FE50EB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 и механизмы нарушения пищеварения. Болезни желудка: </w:t>
            </w:r>
            <w:r>
              <w:rPr>
                <w:rFonts w:eastAsia="Calibri"/>
                <w:bCs/>
                <w:lang w:val="ru-RU"/>
              </w:rPr>
              <w:t>гастрит, язвенная болезнь, рак желудка. Болезни тонкой и толстой кишки.</w:t>
            </w:r>
          </w:p>
          <w:p w:rsidR="001E0430" w:rsidRPr="00BA2E73" w:rsidRDefault="00FE50EB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</w:t>
            </w:r>
            <w:proofErr w:type="spellStart"/>
            <w:r>
              <w:rPr>
                <w:rFonts w:eastAsia="Calibri"/>
                <w:bCs/>
                <w:lang w:val="ru-RU"/>
              </w:rPr>
              <w:t>гепатозы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</w:t>
            </w:r>
            <w:proofErr w:type="spellStart"/>
            <w:r>
              <w:rPr>
                <w:rFonts w:eastAsia="Calibri"/>
                <w:bCs/>
                <w:lang w:val="ru-RU"/>
              </w:rPr>
              <w:t>Цироз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печени. Нарушения функции и болезни желчного пузыря. </w:t>
            </w:r>
            <w:proofErr w:type="spellStart"/>
            <w:r>
              <w:rPr>
                <w:rFonts w:eastAsia="Calibri"/>
                <w:bCs/>
                <w:lang w:val="ru-RU"/>
              </w:rPr>
              <w:t>Желчекаменная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FE50EB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FE50EB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</w:t>
      </w:r>
      <w:r w:rsidRPr="00A53509">
        <w:rPr>
          <w:rFonts w:eastAsia="Calibri"/>
          <w:bCs/>
          <w:iCs/>
          <w:kern w:val="1"/>
          <w:lang w:val="ru-RU" w:eastAsia="ar-SA"/>
        </w:rPr>
        <w:t>предусмотрены основной 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FE50EB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FE50EB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FE50EB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4.6 Содержание самостоятельной работы </w:t>
      </w: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обучающегося</w:t>
      </w:r>
    </w:p>
    <w:p w:rsidR="008D5E19" w:rsidRPr="00FE32B6" w:rsidRDefault="00FE50EB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3731B3" w:rsidRPr="00FE50EB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FE50EB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FE50EB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3731B3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E50EB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3731B3" w:rsidRPr="00FE50E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E50EB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E50EB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3731B3" w:rsidRPr="00FE50E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E50EB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E50EB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3731B3" w:rsidRPr="00FE50E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E50EB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E50EB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</w:t>
            </w:r>
            <w:r w:rsidRPr="00FE32B6">
              <w:rPr>
                <w:rFonts w:eastAsia="Calibri"/>
                <w:iCs/>
                <w:lang w:val="ru-RU"/>
              </w:rPr>
              <w:t xml:space="preserve"> выступлений на конференциях</w:t>
            </w:r>
          </w:p>
        </w:tc>
      </w:tr>
      <w:tr w:rsidR="003731B3" w:rsidRPr="00FE50E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E50EB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E50EB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3731B3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E50EB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E50EB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3731B3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E50EB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E50EB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FE50EB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успеваемости и 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FE50EB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3731B3" w:rsidTr="00F319E0">
        <w:tc>
          <w:tcPr>
            <w:tcW w:w="7621" w:type="dxa"/>
            <w:gridSpan w:val="2"/>
          </w:tcPr>
          <w:p w:rsidR="008D5E19" w:rsidRPr="00FE32B6" w:rsidRDefault="00FE50EB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FE50EB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FE50EB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3731B3" w:rsidTr="00F319E0">
        <w:tc>
          <w:tcPr>
            <w:tcW w:w="9747" w:type="dxa"/>
            <w:gridSpan w:val="3"/>
          </w:tcPr>
          <w:p w:rsidR="008D5E19" w:rsidRPr="00FE32B6" w:rsidRDefault="00FE50EB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3731B3" w:rsidTr="00F319E0">
        <w:tc>
          <w:tcPr>
            <w:tcW w:w="2802" w:type="dxa"/>
            <w:vMerge w:val="restart"/>
          </w:tcPr>
          <w:p w:rsidR="008D5E19" w:rsidRPr="00FE32B6" w:rsidRDefault="00FE50EB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FE50EB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FE50EB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FE50EB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FE50EB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3731B3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E50EB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FE50EB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3731B3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E50EB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FE50EB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3731B3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E50EB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FE50EB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3731B3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E50EB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FE50EB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3731B3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E50EB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FE50EB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3731B3" w:rsidTr="003B47CC">
        <w:trPr>
          <w:trHeight w:val="699"/>
        </w:trPr>
        <w:tc>
          <w:tcPr>
            <w:tcW w:w="2802" w:type="dxa"/>
          </w:tcPr>
          <w:p w:rsidR="008D5E19" w:rsidRPr="00FE32B6" w:rsidRDefault="00FE50EB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FE50EB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FE50EB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FE50EB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 xml:space="preserve">40 </w:t>
            </w:r>
            <w:r w:rsidRPr="00BB68E5">
              <w:rPr>
                <w:rFonts w:eastAsia="Calibri"/>
                <w:i/>
                <w:lang w:val="ru-RU"/>
              </w:rPr>
              <w:t>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FE50EB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3731B3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3731B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3731B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3731B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FE50EB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FE50EB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FE50EB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A53509">
        <w:rPr>
          <w:rFonts w:eastAsia="Calibri"/>
          <w:iCs/>
          <w:lang w:val="ru-RU"/>
        </w:rPr>
        <w:t>аудитория</w:t>
      </w:r>
      <w:proofErr w:type="gramEnd"/>
      <w:r w:rsidRPr="00A53509">
        <w:rPr>
          <w:rFonts w:eastAsia="Calibri"/>
          <w:iCs/>
          <w:lang w:val="ru-RU"/>
        </w:rPr>
        <w:t xml:space="preserve"> оснащенная в</w:t>
      </w:r>
      <w:r w:rsidRPr="00A53509">
        <w:rPr>
          <w:rFonts w:eastAsia="Calibri"/>
          <w:iCs/>
          <w:lang w:val="ru-RU"/>
        </w:rPr>
        <w:t>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FE50EB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FE50EB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FE50EB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E50EB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анатомия: учебник [Электронный ресурс]: учебник / А. И. Струков, В. В. Серов;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</w:t>
      </w:r>
      <w:r w:rsidRPr="00A53509">
        <w:rPr>
          <w:color w:val="000000"/>
          <w:shd w:val="clear" w:color="auto" w:fill="F7F7F7"/>
          <w:lang w:val="ru-RU" w:eastAsia="ru-RU"/>
        </w:rPr>
        <w:t>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- 6-е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E50EB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Патологическая анатомия: руководство к практическим занятиям [Электронный ресурс]: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 В. и др.; под ред.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="00BB68E5">
        <w:rPr>
          <w:color w:val="000000"/>
          <w:shd w:val="clear" w:color="auto" w:fill="F7F7F7"/>
          <w:lang w:val="ru-RU" w:eastAsia="ru-RU"/>
        </w:rPr>
        <w:t>.</w:t>
      </w:r>
      <w:proofErr w:type="gramEnd"/>
      <w:r w:rsidR="00BB68E5">
        <w:rPr>
          <w:color w:val="000000"/>
          <w:shd w:val="clear" w:color="auto" w:fill="F7F7F7"/>
          <w:lang w:val="ru-RU" w:eastAsia="ru-RU"/>
        </w:rPr>
        <w:t xml:space="preserve"> и доп. - М.</w:t>
      </w:r>
      <w:r w:rsidRPr="00A53509">
        <w:rPr>
          <w:color w:val="000000"/>
          <w:shd w:val="clear" w:color="auto" w:fill="F7F7F7"/>
          <w:lang w:val="ru-RU" w:eastAsia="ru-RU"/>
        </w:rPr>
        <w:t>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E50EB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М. 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Пальцева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Э. Г.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Улумбекова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E50EB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</w:t>
      </w:r>
      <w:r w:rsidRPr="00A53509">
        <w:rPr>
          <w:color w:val="000000"/>
          <w:shd w:val="clear" w:color="auto" w:fill="F7F7F7"/>
          <w:lang w:val="ru-RU" w:eastAsia="ru-RU"/>
        </w:rPr>
        <w:t>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</w:t>
      </w:r>
      <w:r w:rsidRPr="00A53509">
        <w:rPr>
          <w:color w:val="000000"/>
          <w:shd w:val="clear" w:color="auto" w:fill="F7F7F7"/>
          <w:lang w:val="ru-RU" w:eastAsia="ru-RU"/>
        </w:rPr>
        <w:t xml:space="preserve">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FE50EB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FE50EB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Юшканцева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С.И. - М.: ГЭОТАР-Медиа, 2015. - 296 с. - ISBN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E50EB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Мальков П.Г., Основы обеспечения качества в гистологической лабораторной технике [Электронный ресурс] / Мальков П.Г. - М.: ГЭОТАР</w:t>
      </w:r>
      <w:r w:rsidRPr="00A53509">
        <w:rPr>
          <w:color w:val="000000"/>
          <w:shd w:val="clear" w:color="auto" w:fill="F7F7F7"/>
          <w:lang w:val="ru-RU" w:eastAsia="ru-RU"/>
        </w:rPr>
        <w:t xml:space="preserve">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E50EB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</w:t>
      </w:r>
      <w:r w:rsidRPr="00A53509">
        <w:rPr>
          <w:color w:val="000000"/>
          <w:shd w:val="clear" w:color="auto" w:fill="F7F7F7"/>
          <w:lang w:val="ru-RU" w:eastAsia="ru-RU"/>
        </w:rPr>
        <w:t xml:space="preserve">, Анатомия человека. Атлас. В 3 томах. Том 1. Опорно-двигательный аппарат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E50EB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2. Внутренние органы [Электронный ресурс]: учебное пособи</w:t>
      </w:r>
      <w:r w:rsidRPr="00A53509">
        <w:rPr>
          <w:color w:val="000000"/>
          <w:shd w:val="clear" w:color="auto" w:fill="F7F7F7"/>
          <w:lang w:val="ru-RU" w:eastAsia="ru-RU"/>
        </w:rPr>
        <w:t xml:space="preserve">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</w:t>
      </w:r>
      <w:r w:rsidRPr="00A53509">
        <w:rPr>
          <w:color w:val="000000"/>
          <w:shd w:val="clear" w:color="auto" w:fill="F7F7F7"/>
          <w:lang w:val="ru-RU" w:eastAsia="ru-RU"/>
        </w:rPr>
        <w:t xml:space="preserve">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E50EB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3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E50EB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6.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</w:t>
      </w:r>
      <w:r w:rsidRPr="00A53509">
        <w:rPr>
          <w:color w:val="000000"/>
          <w:shd w:val="clear" w:color="auto" w:fill="F7F7F7"/>
          <w:lang w:val="ru-RU" w:eastAsia="ru-RU"/>
        </w:rPr>
        <w:t xml:space="preserve">ебных факультетов [Электронный ресурс]: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E50EB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7. Коган Е.А., Патология органов дыхания [Электронный ресурс] / Коган Е.А., Кругликов Г.Г., Пауков В.С.,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Соколина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И.А.,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Целуйко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Литтерра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>, 2013. - 272 с</w:t>
      </w:r>
      <w:r w:rsidRPr="00A53509">
        <w:rPr>
          <w:color w:val="000000"/>
          <w:shd w:val="clear" w:color="auto" w:fill="F7F7F7"/>
          <w:lang w:val="ru-RU" w:eastAsia="ru-RU"/>
        </w:rPr>
        <w:t xml:space="preserve">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E50EB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</w:t>
      </w:r>
      <w:r w:rsidRPr="00A53509">
        <w:rPr>
          <w:color w:val="000000"/>
          <w:shd w:val="clear" w:color="auto" w:fill="F7F7F7"/>
          <w:lang w:val="ru-RU" w:eastAsia="ru-RU"/>
        </w:rPr>
        <w:t xml:space="preserve"> секреции [Электронный ресурс] / Р. П. Самусев, Е. В. Зубарева. - М.: Мир и образование, 2011. - 144 с. (Полный конспект лекций) - ISBN 978-5-94666-628-2 -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E50EB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9.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О.С., Учебный словарь по цитологии и эмбриологии для иностранных студентов-медиков [Электронный ресурс] / О.С.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И.Б. Маслова, О.Б.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Саврова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М.: </w:t>
      </w:r>
      <w:r w:rsidRPr="00A53509">
        <w:rPr>
          <w:color w:val="000000"/>
          <w:shd w:val="clear" w:color="auto" w:fill="F7F7F7"/>
          <w:lang w:val="ru-RU" w:eastAsia="ru-RU"/>
        </w:rPr>
        <w:t xml:space="preserve">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E50EB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10</w:t>
      </w:r>
      <w:r w:rsidRPr="00A53509">
        <w:rPr>
          <w:color w:val="000000"/>
          <w:shd w:val="clear" w:color="auto" w:fill="F7F7F7"/>
          <w:lang w:val="ru-RU" w:eastAsia="ru-RU"/>
        </w:rPr>
        <w:t xml:space="preserve">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С.А.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FE50EB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FE50EB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FE50EB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FE50EB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</w:t>
        </w:r>
        <w:r w:rsidRPr="00A53509">
          <w:rPr>
            <w:noProof/>
            <w:sz w:val="20"/>
            <w:u w:val="single"/>
            <w:lang w:val="ru-RU" w:eastAsia="ru-RU"/>
          </w:rPr>
          <w:t>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FE50EB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FE50EB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FE50EB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proofErr w:type="spellStart"/>
      <w:r w:rsidRPr="00A53509">
        <w:rPr>
          <w:lang w:val="ru-RU" w:eastAsia="ru-RU"/>
        </w:rPr>
        <w:t>Word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FE50EB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электронными таблицами M</w:t>
      </w:r>
      <w:proofErr w:type="spellStart"/>
      <w:r w:rsidRPr="00A53509">
        <w:rPr>
          <w:lang w:eastAsia="ru-RU"/>
        </w:rPr>
        <w:t>icrosoftExcel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FE50EB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proofErr w:type="spellStart"/>
      <w:r w:rsidRPr="00A53509">
        <w:rPr>
          <w:lang w:eastAsia="ru-RU"/>
        </w:rPr>
        <w:t>MicrosoftPowerPoint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FE50EB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FE50EB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FE50EB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FE50EB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FE50EB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E50EB">
      <w:r>
        <w:separator/>
      </w:r>
    </w:p>
  </w:endnote>
  <w:endnote w:type="continuationSeparator" w:id="0">
    <w:p w:rsidR="00000000" w:rsidRDefault="00FE5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FE50EB">
    <w:pPr>
      <w:tabs>
        <w:tab w:val="center" w:pos="4153"/>
        <w:tab w:val="right" w:pos="8306"/>
      </w:tabs>
      <w:jc w:val="right"/>
      <w:rPr>
        <w:lang w:val="ru-RU"/>
      </w:rPr>
    </w:pPr>
    <w:r>
      <w:rPr>
        <w:lang w:val="ru-RU"/>
      </w:rPr>
      <w:fldChar w:fldCharType="begin"/>
    </w:r>
    <w:r w:rsidR="008D5E19">
      <w:rPr>
        <w:lang w:val="ru-RU"/>
      </w:rPr>
      <w:instrText xml:space="preserve"> PAGE   \* MERGEFORMAT </w:instrText>
    </w:r>
    <w:r>
      <w:rPr>
        <w:lang w:val="ru-RU"/>
      </w:rPr>
      <w:fldChar w:fldCharType="separate"/>
    </w:r>
    <w:r>
      <w:rPr>
        <w:noProof/>
        <w:lang w:val="ru-RU"/>
      </w:rPr>
      <w:t>10</w:t>
    </w:r>
    <w:r>
      <w:rPr>
        <w:lang w:val="ru-RU"/>
      </w:rPr>
      <w:fldChar w:fldCharType="end"/>
    </w:r>
  </w:p>
  <w:p w:rsidR="00740B5E" w:rsidRDefault="00740B5E">
    <w:pPr>
      <w:tabs>
        <w:tab w:val="center" w:pos="4153"/>
        <w:tab w:val="right" w:pos="8306"/>
      </w:tabs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E50EB">
      <w:r>
        <w:separator/>
      </w:r>
    </w:p>
  </w:footnote>
  <w:footnote w:type="continuationSeparator" w:id="0">
    <w:p w:rsidR="00000000" w:rsidRDefault="00FE5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ECD0A9D2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48C074E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0AE03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E42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882C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258A3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5868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A6EF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58488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DE38A960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768C734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632E7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3ED1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863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A5E8E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0A6D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C040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744AA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6B44B07A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DFB254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CD06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D6B3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50ED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7E4A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6082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724D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4846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A2D65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76C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CC9C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EC8C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04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52BB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44D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BC91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04A8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EFA40E62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39C6D41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A91E6A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0066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FCF5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50CE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420F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817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77ED2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3731B3"/>
    <w:rsid w:val="00071492"/>
    <w:rsid w:val="000937BC"/>
    <w:rsid w:val="000C4AAE"/>
    <w:rsid w:val="00155FB1"/>
    <w:rsid w:val="00157FEB"/>
    <w:rsid w:val="00163D33"/>
    <w:rsid w:val="00172C0D"/>
    <w:rsid w:val="001B5D59"/>
    <w:rsid w:val="001E0430"/>
    <w:rsid w:val="0022075E"/>
    <w:rsid w:val="00226DBF"/>
    <w:rsid w:val="003731B3"/>
    <w:rsid w:val="0037609D"/>
    <w:rsid w:val="00376AB9"/>
    <w:rsid w:val="003B47CC"/>
    <w:rsid w:val="003C64B3"/>
    <w:rsid w:val="00472D4A"/>
    <w:rsid w:val="004E266E"/>
    <w:rsid w:val="00527C63"/>
    <w:rsid w:val="00553692"/>
    <w:rsid w:val="005B7165"/>
    <w:rsid w:val="005E1D46"/>
    <w:rsid w:val="00636170"/>
    <w:rsid w:val="00691FF2"/>
    <w:rsid w:val="00732E73"/>
    <w:rsid w:val="00740B5E"/>
    <w:rsid w:val="007B7405"/>
    <w:rsid w:val="00836F99"/>
    <w:rsid w:val="00853719"/>
    <w:rsid w:val="0087748E"/>
    <w:rsid w:val="008D5E19"/>
    <w:rsid w:val="00912948"/>
    <w:rsid w:val="00922102"/>
    <w:rsid w:val="00993F57"/>
    <w:rsid w:val="00996ED5"/>
    <w:rsid w:val="009A4D21"/>
    <w:rsid w:val="00A278FE"/>
    <w:rsid w:val="00A53509"/>
    <w:rsid w:val="00A93CE5"/>
    <w:rsid w:val="00AC7DD0"/>
    <w:rsid w:val="00B6703B"/>
    <w:rsid w:val="00BA2E73"/>
    <w:rsid w:val="00BB68E5"/>
    <w:rsid w:val="00C81F07"/>
    <w:rsid w:val="00CF5EE6"/>
    <w:rsid w:val="00E5464D"/>
    <w:rsid w:val="00E8565D"/>
    <w:rsid w:val="00EA2686"/>
    <w:rsid w:val="00EA739D"/>
    <w:rsid w:val="00F319E0"/>
    <w:rsid w:val="00F9255D"/>
    <w:rsid w:val="00FE32B6"/>
    <w:rsid w:val="00FE50EB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D52F75A-C846-4E97-922C-111127580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2690</Words>
  <Characters>15336</Characters>
  <Application>Microsoft Office Word</Application>
  <DocSecurity>0</DocSecurity>
  <Lines>127</Lines>
  <Paragraphs>35</Paragraphs>
  <ScaleCrop>false</ScaleCrop>
  <Company/>
  <LinksUpToDate>false</LinksUpToDate>
  <CharactersWithSpaces>17991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2024-08-08T08:15:00Z</dcterms:created>
  <dcterms:modified xsi:type="dcterms:W3CDTF">2024-08-08T08:15:00Z</dcterms:modified>
</cp:coreProperties>
</file>