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164" w:rsidRDefault="000C33FF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0;margin-top:-.1pt;width:618pt;height:850.1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324164" w:rsidRDefault="000C33FF">
      <w:pPr>
        <w:spacing w:before="2"/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16.5pt;height:849pt" o:allowincell="f">
            <v:imagedata r:id="rId8" o:title=""/>
          </v:shape>
        </w:pict>
      </w:r>
    </w:p>
    <w:p w:rsidR="00324164" w:rsidRDefault="00324164">
      <w:pPr>
        <w:rPr>
          <w:sz w:val="0"/>
          <w:szCs w:val="0"/>
        </w:rPr>
        <w:sectPr w:rsidR="00324164">
          <w:pgSz w:w="12360" w:h="17000"/>
          <w:pgMar w:top="0" w:right="29" w:bottom="20" w:left="0" w:header="720" w:footer="720" w:gutter="0"/>
          <w:cols w:space="720"/>
        </w:sectPr>
      </w:pPr>
    </w:p>
    <w:p w:rsidR="00881ACD" w:rsidRPr="008D75DD" w:rsidRDefault="000C33FF" w:rsidP="00765ECA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bookmarkStart w:id="3" w:name="_GoBack"/>
      <w:bookmarkEnd w:id="3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0C33FF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</w:t>
      </w:r>
      <w:r w:rsidRPr="008D75DD">
        <w:rPr>
          <w:bCs/>
          <w:kern w:val="36"/>
          <w:lang w:val="ru-RU" w:eastAsia="ru-RU"/>
        </w:rPr>
        <w:t>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</w:t>
      </w:r>
      <w:r w:rsidRPr="008D75DD">
        <w:rPr>
          <w:bCs/>
          <w:kern w:val="36"/>
          <w:lang w:val="ru-RU" w:eastAsia="ru-RU"/>
        </w:rPr>
        <w:t>ритмы, стратегию) и методы их выявления.</w:t>
      </w:r>
    </w:p>
    <w:p w:rsidR="00881ACD" w:rsidRPr="004441B2" w:rsidRDefault="000C33FF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0C33FF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</w:t>
      </w:r>
      <w:r w:rsidRPr="004441B2">
        <w:rPr>
          <w:rFonts w:eastAsia="Calibri"/>
          <w:lang w:val="ru-RU"/>
        </w:rPr>
        <w:t>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0C33FF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</w:t>
      </w:r>
      <w:r w:rsidRPr="004441B2">
        <w:rPr>
          <w:rFonts w:eastAsia="Calibri"/>
          <w:lang w:val="ru-RU"/>
        </w:rPr>
        <w:t>ых заболеваний и патологических процессов;</w:t>
      </w:r>
    </w:p>
    <w:p w:rsidR="00881ACD" w:rsidRPr="004441B2" w:rsidRDefault="000C33FF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Default="000C33FF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</w:t>
      </w:r>
      <w:r w:rsidRPr="004441B2">
        <w:rPr>
          <w:rFonts w:eastAsia="Calibri"/>
          <w:lang w:val="ru-RU"/>
        </w:rPr>
        <w:t xml:space="preserve">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="00413E07">
        <w:rPr>
          <w:rFonts w:eastAsia="Calibri"/>
          <w:lang w:val="ru-RU"/>
        </w:rPr>
        <w:t xml:space="preserve"> врача</w:t>
      </w:r>
      <w:proofErr w:type="gramEnd"/>
      <w:r w:rsidR="00413E07">
        <w:rPr>
          <w:rFonts w:eastAsia="Calibri"/>
          <w:lang w:val="ru-RU"/>
        </w:rPr>
        <w:t>.</w:t>
      </w:r>
    </w:p>
    <w:p w:rsidR="00413E07" w:rsidRPr="004441B2" w:rsidRDefault="00413E07" w:rsidP="00413E07">
      <w:pPr>
        <w:jc w:val="both"/>
        <w:rPr>
          <w:rFonts w:eastAsia="Calibri"/>
          <w:lang w:val="ru-RU"/>
        </w:rPr>
      </w:pPr>
    </w:p>
    <w:p w:rsidR="00881ACD" w:rsidRPr="0067586F" w:rsidRDefault="000C33FF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</w:t>
      </w:r>
      <w:r w:rsidRPr="0067586F">
        <w:rPr>
          <w:b/>
          <w:bCs/>
          <w:iCs/>
          <w:kern w:val="36"/>
          <w:sz w:val="28"/>
          <w:lang w:val="ru-RU" w:eastAsia="ru-RU"/>
        </w:rPr>
        <w:t xml:space="preserve">модуля) в структуре </w:t>
      </w:r>
      <w:proofErr w:type="gramStart"/>
      <w:r w:rsidRPr="0067586F">
        <w:rPr>
          <w:b/>
          <w:bCs/>
          <w:iCs/>
          <w:kern w:val="36"/>
          <w:sz w:val="28"/>
          <w:lang w:val="ru-RU" w:eastAsia="ru-RU"/>
        </w:rPr>
        <w:t xml:space="preserve">основной  </w:t>
      </w:r>
      <w:bookmarkEnd w:id="4"/>
      <w:bookmarkEnd w:id="5"/>
      <w:r w:rsidRPr="0067586F"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 w:rsidRPr="0067586F"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6"/>
      <w:r w:rsidRPr="0067586F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67586F" w:rsidRDefault="000C33FF" w:rsidP="00413E07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67586F">
        <w:rPr>
          <w:rFonts w:eastAsia="Calibri"/>
          <w:lang w:val="ru-RU"/>
        </w:rPr>
        <w:t>Общая трудоемкость рабочей программы по специальности «Клиническая патофизиология</w:t>
      </w:r>
      <w:r w:rsidRPr="0067586F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67586F">
        <w:rPr>
          <w:rFonts w:eastAsia="Calibri"/>
          <w:lang w:val="ru-RU"/>
        </w:rPr>
        <w:t>з.е</w:t>
      </w:r>
      <w:proofErr w:type="spellEnd"/>
      <w:r w:rsidRPr="0067586F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81ACD" w:rsidRPr="0067586F" w:rsidRDefault="000C33FF" w:rsidP="00413E07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67586F">
        <w:rPr>
          <w:rFonts w:eastAsia="Calibri"/>
          <w:lang w:val="ru-RU"/>
        </w:rPr>
        <w:t>Дисциплина Б</w:t>
      </w:r>
      <w:r w:rsidR="004408E2" w:rsidRPr="0067586F">
        <w:rPr>
          <w:rFonts w:eastAsia="Calibri"/>
          <w:lang w:val="ru-RU"/>
        </w:rPr>
        <w:t>1</w:t>
      </w:r>
      <w:r w:rsidRPr="0067586F">
        <w:rPr>
          <w:rFonts w:eastAsia="Calibri"/>
          <w:lang w:val="ru-RU"/>
        </w:rPr>
        <w:t>.</w:t>
      </w:r>
      <w:r w:rsidR="004408E2" w:rsidRPr="0067586F">
        <w:rPr>
          <w:rFonts w:eastAsia="Calibri"/>
          <w:lang w:val="ru-RU"/>
        </w:rPr>
        <w:t>Ч1.</w:t>
      </w:r>
      <w:r w:rsidRPr="0067586F">
        <w:rPr>
          <w:rFonts w:eastAsia="Calibri"/>
          <w:lang w:val="ru-RU"/>
        </w:rPr>
        <w:t xml:space="preserve">09 «Клиническая патофизиология» относится к разделу Блок 1 Дисциплины (модули), Базовая часть высшего </w:t>
      </w:r>
      <w:r w:rsidRPr="0067586F">
        <w:rPr>
          <w:rFonts w:eastAsia="Calibri"/>
          <w:lang w:val="ru-RU"/>
        </w:rPr>
        <w:t xml:space="preserve">образования по специальности ординатуры </w:t>
      </w:r>
      <w:r w:rsidR="00B956FB" w:rsidRPr="0067586F">
        <w:rPr>
          <w:rFonts w:eastAsia="Calibri"/>
          <w:lang w:val="ru-RU"/>
        </w:rPr>
        <w:t>31.08.19 Педиатрия</w:t>
      </w:r>
      <w:r w:rsidR="0064773B" w:rsidRPr="0067586F">
        <w:rPr>
          <w:rFonts w:eastAsia="Calibri"/>
          <w:lang w:val="ru-RU"/>
        </w:rPr>
        <w:t xml:space="preserve">. </w:t>
      </w:r>
      <w:r w:rsidRPr="0067586F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67586F">
        <w:rPr>
          <w:rFonts w:eastAsia="Calibri"/>
          <w:lang w:val="ru-RU"/>
        </w:rPr>
        <w:t>во  1</w:t>
      </w:r>
      <w:proofErr w:type="gramEnd"/>
      <w:r w:rsidRPr="0067586F">
        <w:rPr>
          <w:rFonts w:eastAsia="Calibri"/>
          <w:lang w:val="ru-RU"/>
        </w:rPr>
        <w:t xml:space="preserve"> семестре. </w:t>
      </w:r>
    </w:p>
    <w:p w:rsidR="00413E07" w:rsidRPr="0067586F" w:rsidRDefault="00413E07" w:rsidP="00413E07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881ACD" w:rsidRDefault="000C33FF" w:rsidP="00413E07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67586F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7"/>
      <w:bookmarkEnd w:id="8"/>
      <w:r w:rsidRPr="0067586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67586F" w:rsidRPr="0067586F" w:rsidRDefault="0067586F" w:rsidP="0067586F">
      <w:pPr>
        <w:spacing w:before="120" w:after="120"/>
        <w:ind w:left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</w:p>
    <w:p w:rsidR="00413E07" w:rsidRDefault="000C33FF" w:rsidP="00413E07">
      <w:pPr>
        <w:widowControl w:val="0"/>
        <w:tabs>
          <w:tab w:val="left" w:pos="993"/>
          <w:tab w:val="right" w:leader="underscore" w:pos="9639"/>
        </w:tabs>
        <w:contextualSpacing/>
        <w:jc w:val="both"/>
        <w:rPr>
          <w:i/>
          <w:lang w:val="ru-RU" w:eastAsia="ru-RU"/>
        </w:rPr>
      </w:pPr>
      <w:bookmarkStart w:id="10" w:name="_Toc347846871"/>
      <w:r>
        <w:rPr>
          <w:b/>
          <w:bCs/>
          <w:i/>
          <w:lang w:val="ru-RU" w:eastAsia="ru-RU"/>
        </w:rPr>
        <w:t>Знать:</w:t>
      </w:r>
    </w:p>
    <w:p w:rsidR="00413E07" w:rsidRDefault="000C33FF" w:rsidP="00413E07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структурные и функциональные основы болезней и патологических процессов, </w:t>
      </w:r>
      <w:r>
        <w:rPr>
          <w:lang w:val="ru-RU" w:eastAsia="ru-RU"/>
        </w:rPr>
        <w:t>причины, основные механизмы развития и исходов типовых патологических процессов, нарушений функций органов и систем (УК-1);</w:t>
      </w:r>
    </w:p>
    <w:p w:rsidR="00413E07" w:rsidRDefault="000C33FF" w:rsidP="00413E07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413E07" w:rsidRDefault="000C33FF" w:rsidP="00413E07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</w:t>
      </w:r>
      <w:r>
        <w:rPr>
          <w:lang w:val="ru-RU" w:eastAsia="ru-RU"/>
        </w:rPr>
        <w:t>ь результаты оценки иммунного статуса по тестам 1- го уровня (УК-1);</w:t>
      </w:r>
    </w:p>
    <w:p w:rsidR="00413E07" w:rsidRDefault="000C33FF" w:rsidP="00413E07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413E07" w:rsidRPr="007F4C14" w:rsidRDefault="000C33FF" w:rsidP="00413E07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(УК-1).</w:t>
      </w:r>
    </w:p>
    <w:p w:rsidR="00413E07" w:rsidRDefault="00413E07" w:rsidP="00413E07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881ACD" w:rsidRPr="00E5464D" w:rsidRDefault="000C33FF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413E07" w:rsidRDefault="00413E07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</w:p>
    <w:p w:rsidR="00881ACD" w:rsidRPr="00FE32B6" w:rsidRDefault="000C33FF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</w:t>
      </w:r>
      <w:r w:rsidRPr="00FE32B6">
        <w:rPr>
          <w:rFonts w:eastAsia="Calibri"/>
          <w:b/>
          <w:sz w:val="28"/>
          <w:szCs w:val="28"/>
          <w:lang w:val="ru-RU"/>
        </w:rPr>
        <w:t xml:space="preserve">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324164" w:rsidRPr="00712A15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контактной </w:t>
            </w:r>
            <w:r w:rsidRPr="00E5464D">
              <w:rPr>
                <w:rFonts w:eastAsia="Calibri"/>
                <w:b/>
                <w:lang w:val="ru-RU"/>
              </w:rPr>
              <w:t>работы</w:t>
            </w:r>
          </w:p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324164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324164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324164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324164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0C33FF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881ACD" w:rsidRPr="00E5464D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413E07" w:rsidRPr="00850BB9" w:rsidRDefault="000C33FF" w:rsidP="00413E07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324164" w:rsidTr="00CF24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3E07" w:rsidRPr="00636170" w:rsidRDefault="000C33FF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413E07" w:rsidRPr="00636170" w:rsidRDefault="000C33FF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E07" w:rsidRPr="00636170" w:rsidRDefault="000C33FF" w:rsidP="00CF24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324164" w:rsidTr="00CF24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324164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413E07" w:rsidRPr="007F4C14" w:rsidRDefault="000C33FF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324164" w:rsidRPr="00712A15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413E07" w:rsidRPr="00636170" w:rsidRDefault="000C33FF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324164" w:rsidRPr="00712A15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324164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</w:t>
            </w:r>
            <w:r w:rsidRPr="00636170">
              <w:rPr>
                <w:lang w:val="ru-RU"/>
              </w:rPr>
              <w:t>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324164" w:rsidRPr="00712A15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324164" w:rsidTr="00CF24E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сердечно-сосудистой системы. Нарушение сосудистого тонуса. Этиология и патогенез</w:t>
            </w:r>
            <w:r w:rsidRPr="00636170">
              <w:rPr>
                <w:lang w:val="ru-RU"/>
              </w:rPr>
              <w:t xml:space="preserve">. Механизмы компенсации. </w:t>
            </w:r>
          </w:p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324164" w:rsidRPr="00712A15" w:rsidTr="00CF24E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Default="000C33FF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324164" w:rsidRPr="00712A15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</w:tc>
      </w:tr>
      <w:tr w:rsidR="00324164" w:rsidRPr="00712A15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3E07" w:rsidRDefault="000C33FF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413E07" w:rsidRPr="00636170" w:rsidRDefault="000C33FF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324164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0C33FF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0C33FF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324164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324164" w:rsidTr="00F319E0">
        <w:trPr>
          <w:jc w:val="center"/>
        </w:trPr>
        <w:tc>
          <w:tcPr>
            <w:tcW w:w="437" w:type="pct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0C33FF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324164" w:rsidRPr="00712A15" w:rsidTr="00F319E0">
        <w:trPr>
          <w:jc w:val="center"/>
        </w:trPr>
        <w:tc>
          <w:tcPr>
            <w:tcW w:w="437" w:type="pct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</w:t>
            </w:r>
            <w:r w:rsidRPr="004E266E">
              <w:rPr>
                <w:rFonts w:eastAsia="Calibri"/>
                <w:lang w:val="ru-RU"/>
              </w:rPr>
              <w:t xml:space="preserve">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</w:t>
            </w:r>
            <w:r w:rsidRPr="004E266E">
              <w:rPr>
                <w:rFonts w:eastAsia="Calibri"/>
                <w:lang w:val="ru-RU"/>
              </w:rPr>
              <w:t>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324164" w:rsidTr="00F319E0">
        <w:trPr>
          <w:jc w:val="center"/>
        </w:trPr>
        <w:tc>
          <w:tcPr>
            <w:tcW w:w="437" w:type="pct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</w:t>
            </w:r>
            <w:r w:rsidRPr="004E266E">
              <w:rPr>
                <w:rFonts w:eastAsia="Calibri"/>
                <w:lang w:val="ru-RU"/>
              </w:rPr>
              <w:t>гия и патогенез. Механизмы компенсации.</w:t>
            </w:r>
          </w:p>
        </w:tc>
      </w:tr>
      <w:tr w:rsidR="00324164" w:rsidRPr="00712A15" w:rsidTr="00F319E0">
        <w:trPr>
          <w:jc w:val="center"/>
        </w:trPr>
        <w:tc>
          <w:tcPr>
            <w:tcW w:w="437" w:type="pct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</w:t>
            </w:r>
            <w:r w:rsidRPr="004E266E">
              <w:rPr>
                <w:rFonts w:eastAsia="Calibri"/>
                <w:lang w:val="ru-RU"/>
              </w:rPr>
              <w:t>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недостато</w:t>
            </w:r>
            <w:r w:rsidRPr="004E266E">
              <w:rPr>
                <w:rFonts w:eastAsia="Calibri"/>
                <w:lang w:val="ru-RU"/>
              </w:rPr>
              <w:t>чности.</w:t>
            </w:r>
          </w:p>
        </w:tc>
      </w:tr>
      <w:tr w:rsidR="00324164" w:rsidTr="00F319E0">
        <w:trPr>
          <w:jc w:val="center"/>
        </w:trPr>
        <w:tc>
          <w:tcPr>
            <w:tcW w:w="437" w:type="pct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0C33F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lastRenderedPageBreak/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профессиональной </w:t>
      </w:r>
      <w:r w:rsidRPr="00FE32B6">
        <w:rPr>
          <w:rFonts w:eastAsia="Calibri"/>
          <w:bCs/>
          <w:iCs/>
          <w:kern w:val="1"/>
          <w:lang w:val="ru-RU" w:eastAsia="ar-SA"/>
        </w:rPr>
        <w:t>образовательной программой.</w:t>
      </w:r>
    </w:p>
    <w:p w:rsidR="00881ACD" w:rsidRPr="00FE32B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324164" w:rsidRPr="00712A15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0C33FF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0C33FF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 xml:space="preserve">Виды и </w:t>
            </w:r>
            <w:r w:rsidRPr="00FE32B6">
              <w:rPr>
                <w:rFonts w:eastAsia="Calibri"/>
                <w:b/>
                <w:lang w:val="ru-RU" w:eastAsia="ar-SA"/>
              </w:rPr>
              <w:t>формы самостоятельной работы</w:t>
            </w:r>
          </w:p>
        </w:tc>
      </w:tr>
      <w:tr w:rsidR="00324164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324164" w:rsidRPr="00712A1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324164" w:rsidRPr="00712A1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324164" w:rsidRPr="00712A1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324164" w:rsidRPr="00712A1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Работа с </w:t>
            </w:r>
            <w:r w:rsidRPr="00FE32B6">
              <w:rPr>
                <w:rFonts w:eastAsia="Calibri"/>
                <w:iCs/>
                <w:lang w:val="ru-RU"/>
              </w:rPr>
              <w:t>отечественной и зарубежной литературой</w:t>
            </w:r>
          </w:p>
        </w:tc>
      </w:tr>
      <w:tr w:rsidR="0032416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32416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0C33FF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</w:t>
      </w:r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 обучающегося</w:t>
      </w:r>
    </w:p>
    <w:p w:rsidR="00881ACD" w:rsidRPr="00FE32B6" w:rsidRDefault="000C33FF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324164" w:rsidTr="00F319E0">
        <w:tc>
          <w:tcPr>
            <w:tcW w:w="7621" w:type="dxa"/>
            <w:gridSpan w:val="2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324164" w:rsidTr="00F319E0">
        <w:tc>
          <w:tcPr>
            <w:tcW w:w="9747" w:type="dxa"/>
            <w:gridSpan w:val="3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324164" w:rsidTr="00F319E0">
        <w:tc>
          <w:tcPr>
            <w:tcW w:w="2802" w:type="dxa"/>
            <w:vMerge w:val="restart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0C33FF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0C33FF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324164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0C33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324164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0C33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324164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0C33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324164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0C33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324164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0C33FF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324164" w:rsidTr="00F319E0">
        <w:tc>
          <w:tcPr>
            <w:tcW w:w="2802" w:type="dxa"/>
          </w:tcPr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0C33FF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аттестация</w:t>
            </w:r>
          </w:p>
        </w:tc>
        <w:tc>
          <w:tcPr>
            <w:tcW w:w="4819" w:type="dxa"/>
          </w:tcPr>
          <w:p w:rsidR="00881ACD" w:rsidRPr="00FE32B6" w:rsidRDefault="000C33FF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Зачет</w:t>
            </w:r>
          </w:p>
        </w:tc>
        <w:tc>
          <w:tcPr>
            <w:tcW w:w="2126" w:type="dxa"/>
          </w:tcPr>
          <w:p w:rsidR="00881ACD" w:rsidRPr="00FE32B6" w:rsidRDefault="000C33FF" w:rsidP="00413E07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0C33FF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324164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32416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32416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324164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0C33FF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81ACD" w:rsidRPr="005E1D4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0C33FF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0C33FF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413E07" w:rsidRPr="005E1D46" w:rsidRDefault="000C33FF" w:rsidP="00413E07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</w:t>
      </w:r>
      <w:r w:rsidRPr="005E3F9E">
        <w:rPr>
          <w:rFonts w:eastAsia="Calibri"/>
          <w:bCs/>
          <w:lang w:val="ru-RU"/>
        </w:rPr>
        <w:t>Москва: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413E07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</w:t>
      </w:r>
      <w:r w:rsidRPr="005E3F9E">
        <w:rPr>
          <w:rFonts w:eastAsia="Calibri"/>
          <w:bCs/>
          <w:lang w:val="ru-RU"/>
        </w:rPr>
        <w:t>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</w:t>
      </w:r>
      <w:r w:rsidRPr="005E3F9E">
        <w:rPr>
          <w:rFonts w:eastAsia="Calibri"/>
          <w:bCs/>
          <w:lang w:val="ru-RU"/>
        </w:rPr>
        <w:t xml:space="preserve">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413E07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 xml:space="preserve">ISBN 978-5-9704-3838-1. - Текст: </w:t>
      </w:r>
      <w:r>
        <w:rPr>
          <w:rFonts w:eastAsia="Calibri"/>
          <w:bCs/>
          <w:lang w:val="ru-RU"/>
        </w:rPr>
        <w:t>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</w:t>
      </w:r>
      <w:r w:rsidRPr="005E1D46">
        <w:rPr>
          <w:rFonts w:eastAsia="Calibri"/>
          <w:bCs/>
          <w:lang w:val="ru-RU"/>
        </w:rPr>
        <w:t>б.пособие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lastRenderedPageBreak/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</w:t>
      </w:r>
      <w:r>
        <w:rPr>
          <w:rFonts w:eastAsia="Calibri"/>
          <w:bCs/>
          <w:lang w:val="ru-RU"/>
        </w:rPr>
        <w:t>т студента», доступ авторизированный.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</w:t>
      </w:r>
      <w:r w:rsidRPr="005E1D46">
        <w:rPr>
          <w:rFonts w:eastAsia="Calibri"/>
          <w:bCs/>
          <w:lang w:val="ru-RU"/>
        </w:rPr>
        <w:t>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</w:t>
      </w:r>
      <w:r w:rsidRPr="005E1D46">
        <w:rPr>
          <w:rFonts w:eastAsia="Calibri"/>
          <w:bCs/>
          <w:lang w:val="ru-RU"/>
        </w:rPr>
        <w:t xml:space="preserve">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413E07" w:rsidRPr="005E1D46" w:rsidRDefault="000C33FF" w:rsidP="00413E07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</w:t>
      </w:r>
      <w:r w:rsidRPr="005E1D46">
        <w:rPr>
          <w:rFonts w:eastAsia="Calibri"/>
          <w:b/>
          <w:bCs/>
          <w:lang w:val="ru-RU"/>
        </w:rPr>
        <w:t>тельная литература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/book/ISBN9785970429037.html. – ЭБС «Консультант студ</w:t>
      </w:r>
      <w:r w:rsidRPr="005E1D46">
        <w:rPr>
          <w:rFonts w:eastAsia="Calibri"/>
          <w:bCs/>
          <w:lang w:val="ru-RU"/>
        </w:rPr>
        <w:t xml:space="preserve">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</w:t>
      </w:r>
      <w:r w:rsidRPr="005E3F9E">
        <w:rPr>
          <w:rFonts w:eastAsia="Calibri"/>
          <w:bCs/>
          <w:lang w:val="ru-RU"/>
        </w:rPr>
        <w:t>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</w:t>
      </w:r>
      <w:r>
        <w:rPr>
          <w:rFonts w:eastAsia="Calibri"/>
          <w:bCs/>
          <w:lang w:val="ru-RU"/>
        </w:rPr>
        <w:t>ислицын</w:t>
      </w:r>
      <w:proofErr w:type="spellEnd"/>
      <w:r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</w:t>
      </w:r>
      <w:r w:rsidRPr="005E1D46">
        <w:rPr>
          <w:rFonts w:eastAsia="Calibri"/>
          <w:bCs/>
          <w:lang w:val="ru-RU"/>
        </w:rPr>
        <w:t>Электронный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Завалишин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</w:t>
      </w:r>
      <w:r w:rsidRPr="005E1D46">
        <w:rPr>
          <w:rFonts w:eastAsia="Calibri"/>
          <w:bCs/>
          <w:lang w:val="ru-RU"/>
        </w:rPr>
        <w:t>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ГЭОТАР-Медиа, 2009. - 368 с. - ISBN </w:t>
      </w:r>
      <w:r w:rsidRPr="005E1D46">
        <w:rPr>
          <w:rFonts w:eastAsia="Calibri"/>
          <w:bCs/>
          <w:lang w:val="ru-RU"/>
        </w:rPr>
        <w:t>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0C33FF" w:rsidP="00413E07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</w:t>
      </w:r>
      <w:r w:rsidRPr="005E1D46">
        <w:rPr>
          <w:rFonts w:eastAsia="Calibri"/>
          <w:b/>
          <w:bCs/>
          <w:sz w:val="28"/>
          <w:szCs w:val="28"/>
          <w:lang w:val="ru-RU"/>
        </w:rPr>
        <w:t>ы (модуля)</w:t>
      </w:r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</w:t>
      </w:r>
      <w:r w:rsidRPr="005E1D46">
        <w:rPr>
          <w:rFonts w:eastAsia="Calibri"/>
          <w:bCs/>
          <w:lang w:val="ru-RU"/>
        </w:rPr>
        <w:t xml:space="preserve">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0C33FF" w:rsidP="00413E07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0C33FF" w:rsidP="00413E07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</w:t>
      </w:r>
      <w:r w:rsidRPr="005E1D46">
        <w:rPr>
          <w:rFonts w:eastAsia="Calibri"/>
          <w:b/>
          <w:bCs/>
          <w:lang w:val="ru-RU"/>
        </w:rPr>
        <w:t xml:space="preserve">нзионного и свободно распространяемого программного обеспечения, в том числе отечественного производства 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</w:t>
      </w:r>
      <w:r w:rsidRPr="005E1D46">
        <w:rPr>
          <w:rFonts w:eastAsia="Calibri"/>
          <w:bCs/>
          <w:lang w:val="ru-RU"/>
        </w:rPr>
        <w:t>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413E07" w:rsidRPr="005E1D46" w:rsidRDefault="00413E07" w:rsidP="00413E07">
      <w:pPr>
        <w:ind w:firstLine="720"/>
        <w:jc w:val="both"/>
        <w:rPr>
          <w:rFonts w:eastAsia="Calibri"/>
          <w:bCs/>
          <w:lang w:val="ru-RU"/>
        </w:rPr>
      </w:pPr>
    </w:p>
    <w:p w:rsidR="00413E07" w:rsidRPr="005E1D46" w:rsidRDefault="000C33FF" w:rsidP="00413E07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</w:t>
      </w:r>
      <w:r w:rsidRPr="005E1D46">
        <w:rPr>
          <w:rFonts w:eastAsia="Calibri"/>
          <w:bCs/>
          <w:lang w:val="ru-RU"/>
        </w:rPr>
        <w:t>ые-нарушения/гемофилия –Гемофилия справочник MSD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413E07" w:rsidRPr="005E1D46" w:rsidRDefault="000C33FF" w:rsidP="00413E07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color w:val="FF0000"/>
          <w:lang w:val="ru-RU"/>
        </w:rPr>
      </w:pPr>
    </w:p>
    <w:p w:rsidR="00881ACD" w:rsidRPr="004E266E" w:rsidRDefault="00881ACD" w:rsidP="00881ACD">
      <w:pPr>
        <w:ind w:firstLine="720"/>
        <w:jc w:val="both"/>
        <w:rPr>
          <w:rFonts w:eastAsia="Calibri"/>
          <w:color w:val="FF0000"/>
          <w:lang w:val="ru-RU"/>
        </w:rPr>
      </w:pPr>
    </w:p>
    <w:p w:rsidR="00881ACD" w:rsidRPr="00B0454C" w:rsidRDefault="000C33FF" w:rsidP="00881ACD">
      <w:pPr>
        <w:ind w:firstLine="720"/>
        <w:rPr>
          <w:rFonts w:eastAsia="Calibri"/>
          <w:lang w:val="ru-RU"/>
        </w:rPr>
      </w:pPr>
      <w:r>
        <w:rPr>
          <w:rFonts w:eastAsia="Calibri"/>
          <w:lang w:val="ru-RU"/>
        </w:rPr>
        <w:t>,</w:t>
      </w:r>
    </w:p>
    <w:p w:rsidR="00F9255D" w:rsidRDefault="00F9255D" w:rsidP="00881ACD">
      <w:pPr>
        <w:spacing w:after="160" w:line="259" w:lineRule="auto"/>
        <w:ind w:left="426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C33FF">
      <w:r>
        <w:separator/>
      </w:r>
    </w:p>
  </w:endnote>
  <w:endnote w:type="continuationSeparator" w:id="0">
    <w:p w:rsidR="00000000" w:rsidRDefault="000C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C33FF">
      <w:r>
        <w:separator/>
      </w:r>
    </w:p>
  </w:footnote>
  <w:footnote w:type="continuationSeparator" w:id="0">
    <w:p w:rsidR="00000000" w:rsidRDefault="000C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0C33FF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881ACD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CAA018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A53ECAC2" w:tentative="1">
      <w:start w:val="1"/>
      <w:numFmt w:val="lowerLetter"/>
      <w:lvlText w:val="%2."/>
      <w:lvlJc w:val="left"/>
      <w:pPr>
        <w:ind w:left="1440" w:hanging="360"/>
      </w:pPr>
    </w:lvl>
    <w:lvl w:ilvl="2" w:tplc="018839A4" w:tentative="1">
      <w:start w:val="1"/>
      <w:numFmt w:val="lowerRoman"/>
      <w:lvlText w:val="%3."/>
      <w:lvlJc w:val="right"/>
      <w:pPr>
        <w:ind w:left="2160" w:hanging="180"/>
      </w:pPr>
    </w:lvl>
    <w:lvl w:ilvl="3" w:tplc="C9D6BD32" w:tentative="1">
      <w:start w:val="1"/>
      <w:numFmt w:val="decimal"/>
      <w:lvlText w:val="%4."/>
      <w:lvlJc w:val="left"/>
      <w:pPr>
        <w:ind w:left="2880" w:hanging="360"/>
      </w:pPr>
    </w:lvl>
    <w:lvl w:ilvl="4" w:tplc="AE3A787A" w:tentative="1">
      <w:start w:val="1"/>
      <w:numFmt w:val="lowerLetter"/>
      <w:lvlText w:val="%5."/>
      <w:lvlJc w:val="left"/>
      <w:pPr>
        <w:ind w:left="3600" w:hanging="360"/>
      </w:pPr>
    </w:lvl>
    <w:lvl w:ilvl="5" w:tplc="853A7E34" w:tentative="1">
      <w:start w:val="1"/>
      <w:numFmt w:val="lowerRoman"/>
      <w:lvlText w:val="%6."/>
      <w:lvlJc w:val="right"/>
      <w:pPr>
        <w:ind w:left="4320" w:hanging="180"/>
      </w:pPr>
    </w:lvl>
    <w:lvl w:ilvl="6" w:tplc="3028D86A" w:tentative="1">
      <w:start w:val="1"/>
      <w:numFmt w:val="decimal"/>
      <w:lvlText w:val="%7."/>
      <w:lvlJc w:val="left"/>
      <w:pPr>
        <w:ind w:left="5040" w:hanging="360"/>
      </w:pPr>
    </w:lvl>
    <w:lvl w:ilvl="7" w:tplc="13063F48" w:tentative="1">
      <w:start w:val="1"/>
      <w:numFmt w:val="lowerLetter"/>
      <w:lvlText w:val="%8."/>
      <w:lvlJc w:val="left"/>
      <w:pPr>
        <w:ind w:left="5760" w:hanging="360"/>
      </w:pPr>
    </w:lvl>
    <w:lvl w:ilvl="8" w:tplc="2460F9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00982C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E778A65E" w:tentative="1">
      <w:start w:val="1"/>
      <w:numFmt w:val="lowerLetter"/>
      <w:lvlText w:val="%2."/>
      <w:lvlJc w:val="left"/>
      <w:pPr>
        <w:ind w:left="1440" w:hanging="360"/>
      </w:pPr>
    </w:lvl>
    <w:lvl w:ilvl="2" w:tplc="F35A5BA6" w:tentative="1">
      <w:start w:val="1"/>
      <w:numFmt w:val="lowerRoman"/>
      <w:lvlText w:val="%3."/>
      <w:lvlJc w:val="right"/>
      <w:pPr>
        <w:ind w:left="2160" w:hanging="180"/>
      </w:pPr>
    </w:lvl>
    <w:lvl w:ilvl="3" w:tplc="8050F47C" w:tentative="1">
      <w:start w:val="1"/>
      <w:numFmt w:val="decimal"/>
      <w:lvlText w:val="%4."/>
      <w:lvlJc w:val="left"/>
      <w:pPr>
        <w:ind w:left="2880" w:hanging="360"/>
      </w:pPr>
    </w:lvl>
    <w:lvl w:ilvl="4" w:tplc="B8F05462" w:tentative="1">
      <w:start w:val="1"/>
      <w:numFmt w:val="lowerLetter"/>
      <w:lvlText w:val="%5."/>
      <w:lvlJc w:val="left"/>
      <w:pPr>
        <w:ind w:left="3600" w:hanging="360"/>
      </w:pPr>
    </w:lvl>
    <w:lvl w:ilvl="5" w:tplc="BADE8474" w:tentative="1">
      <w:start w:val="1"/>
      <w:numFmt w:val="lowerRoman"/>
      <w:lvlText w:val="%6."/>
      <w:lvlJc w:val="right"/>
      <w:pPr>
        <w:ind w:left="4320" w:hanging="180"/>
      </w:pPr>
    </w:lvl>
    <w:lvl w:ilvl="6" w:tplc="D38EAF6A" w:tentative="1">
      <w:start w:val="1"/>
      <w:numFmt w:val="decimal"/>
      <w:lvlText w:val="%7."/>
      <w:lvlJc w:val="left"/>
      <w:pPr>
        <w:ind w:left="5040" w:hanging="360"/>
      </w:pPr>
    </w:lvl>
    <w:lvl w:ilvl="7" w:tplc="E3C0C750" w:tentative="1">
      <w:start w:val="1"/>
      <w:numFmt w:val="lowerLetter"/>
      <w:lvlText w:val="%8."/>
      <w:lvlJc w:val="left"/>
      <w:pPr>
        <w:ind w:left="5760" w:hanging="360"/>
      </w:pPr>
    </w:lvl>
    <w:lvl w:ilvl="8" w:tplc="F7CA8E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6CD493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F94C2AC" w:tentative="1">
      <w:start w:val="1"/>
      <w:numFmt w:val="lowerLetter"/>
      <w:lvlText w:val="%2."/>
      <w:lvlJc w:val="left"/>
      <w:pPr>
        <w:ind w:left="1440" w:hanging="360"/>
      </w:pPr>
    </w:lvl>
    <w:lvl w:ilvl="2" w:tplc="CFEE8B0C" w:tentative="1">
      <w:start w:val="1"/>
      <w:numFmt w:val="lowerRoman"/>
      <w:lvlText w:val="%3."/>
      <w:lvlJc w:val="right"/>
      <w:pPr>
        <w:ind w:left="2160" w:hanging="180"/>
      </w:pPr>
    </w:lvl>
    <w:lvl w:ilvl="3" w:tplc="F01E4E92" w:tentative="1">
      <w:start w:val="1"/>
      <w:numFmt w:val="decimal"/>
      <w:lvlText w:val="%4."/>
      <w:lvlJc w:val="left"/>
      <w:pPr>
        <w:ind w:left="2880" w:hanging="360"/>
      </w:pPr>
    </w:lvl>
    <w:lvl w:ilvl="4" w:tplc="B91CE2A2" w:tentative="1">
      <w:start w:val="1"/>
      <w:numFmt w:val="lowerLetter"/>
      <w:lvlText w:val="%5."/>
      <w:lvlJc w:val="left"/>
      <w:pPr>
        <w:ind w:left="3600" w:hanging="360"/>
      </w:pPr>
    </w:lvl>
    <w:lvl w:ilvl="5" w:tplc="E1AC39BE" w:tentative="1">
      <w:start w:val="1"/>
      <w:numFmt w:val="lowerRoman"/>
      <w:lvlText w:val="%6."/>
      <w:lvlJc w:val="right"/>
      <w:pPr>
        <w:ind w:left="4320" w:hanging="180"/>
      </w:pPr>
    </w:lvl>
    <w:lvl w:ilvl="6" w:tplc="8F28813A" w:tentative="1">
      <w:start w:val="1"/>
      <w:numFmt w:val="decimal"/>
      <w:lvlText w:val="%7."/>
      <w:lvlJc w:val="left"/>
      <w:pPr>
        <w:ind w:left="5040" w:hanging="360"/>
      </w:pPr>
    </w:lvl>
    <w:lvl w:ilvl="7" w:tplc="15E2FCF4" w:tentative="1">
      <w:start w:val="1"/>
      <w:numFmt w:val="lowerLetter"/>
      <w:lvlText w:val="%8."/>
      <w:lvlJc w:val="left"/>
      <w:pPr>
        <w:ind w:left="5760" w:hanging="360"/>
      </w:pPr>
    </w:lvl>
    <w:lvl w:ilvl="8" w:tplc="DDE088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6C127B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00C95F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2D821E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9C89E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28A58D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D58254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5C260C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7CEA82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7C2302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324164"/>
    <w:rsid w:val="000C33FF"/>
    <w:rsid w:val="00324164"/>
    <w:rsid w:val="00413E07"/>
    <w:rsid w:val="00430A0D"/>
    <w:rsid w:val="004408E2"/>
    <w:rsid w:val="004441B2"/>
    <w:rsid w:val="004E266E"/>
    <w:rsid w:val="005E1D46"/>
    <w:rsid w:val="005E3F9E"/>
    <w:rsid w:val="00636170"/>
    <w:rsid w:val="0064773B"/>
    <w:rsid w:val="0067586F"/>
    <w:rsid w:val="006829C5"/>
    <w:rsid w:val="00712A15"/>
    <w:rsid w:val="00765ECA"/>
    <w:rsid w:val="007C585D"/>
    <w:rsid w:val="007F4C14"/>
    <w:rsid w:val="00850BB9"/>
    <w:rsid w:val="00881ACD"/>
    <w:rsid w:val="008D75DD"/>
    <w:rsid w:val="00B0454C"/>
    <w:rsid w:val="00B956FB"/>
    <w:rsid w:val="00CF24E0"/>
    <w:rsid w:val="00D8791B"/>
    <w:rsid w:val="00E5464D"/>
    <w:rsid w:val="00F319E0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876A5F38-B35F-443B-825A-0D19C9F3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2230</Words>
  <Characters>12717</Characters>
  <Application>Microsoft Office Word</Application>
  <DocSecurity>0</DocSecurity>
  <Lines>105</Lines>
  <Paragraphs>29</Paragraphs>
  <ScaleCrop>false</ScaleCrop>
  <Company/>
  <LinksUpToDate>false</LinksUpToDate>
  <CharactersWithSpaces>14918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2024-08-08T13:38:00Z</dcterms:created>
  <dcterms:modified xsi:type="dcterms:W3CDTF">2024-08-08T13:39:00Z</dcterms:modified>
</cp:coreProperties>
</file>