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F8" w:rsidRDefault="006E38C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35pt;width:608.15pt;height:842.6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696FF8" w:rsidRDefault="00696FF8">
      <w:pPr>
        <w:rPr>
          <w:sz w:val="0"/>
          <w:szCs w:val="0"/>
        </w:rPr>
        <w:sectPr w:rsidR="00696FF8">
          <w:pgSz w:w="12160" w:h="16860"/>
          <w:pgMar w:top="0" w:right="2880" w:bottom="640" w:left="0" w:header="720" w:footer="720" w:gutter="0"/>
          <w:cols w:space="720"/>
        </w:sectPr>
      </w:pPr>
    </w:p>
    <w:p w:rsidR="00B81D8F" w:rsidRDefault="006E38CD">
      <w:pPr>
        <w:spacing w:before="6"/>
        <w:ind w:right="-258"/>
        <w:jc w:val="both"/>
        <w:sectPr w:rsidR="00B81D8F">
          <w:pgSz w:w="12240" w:h="1690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15pt;height:847.5pt" o:allowincell="f">
            <v:imagedata r:id="rId5" o:title=""/>
          </v:shape>
        </w:pict>
      </w:r>
    </w:p>
    <w:p w:rsidR="00CF6EBC" w:rsidRDefault="006E38CD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6E38CD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</w:t>
      </w:r>
      <w:r>
        <w:rPr>
          <w:rFonts w:eastAsia="Calibri"/>
          <w:sz w:val="22"/>
          <w:szCs w:val="22"/>
          <w:lang w:val="ru-RU"/>
        </w:rPr>
        <w:t xml:space="preserve">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</w:t>
      </w:r>
      <w:r>
        <w:rPr>
          <w:rFonts w:eastAsia="Calibri"/>
          <w:sz w:val="22"/>
          <w:szCs w:val="22"/>
          <w:lang w:val="ru-RU"/>
        </w:rPr>
        <w:t xml:space="preserve">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</w:t>
      </w:r>
      <w:r>
        <w:rPr>
          <w:rFonts w:eastAsia="Calibri"/>
          <w:sz w:val="22"/>
          <w:szCs w:val="22"/>
          <w:lang w:val="ru-RU"/>
        </w:rPr>
        <w:t>характеристике основной профессиональной образовательной программы.</w:t>
      </w:r>
    </w:p>
    <w:p w:rsidR="00CF6EBC" w:rsidRDefault="006E38CD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6E38CD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2. Оценочные средства (оценочные матер</w:t>
      </w:r>
      <w:r>
        <w:rPr>
          <w:rFonts w:eastAsia="Calibri"/>
          <w:b/>
          <w:sz w:val="28"/>
          <w:szCs w:val="28"/>
          <w:lang w:val="ru-RU"/>
        </w:rPr>
        <w:t xml:space="preserve">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6E38CD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6E38CD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ПК-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ПК-1)</w:t>
      </w:r>
    </w:p>
    <w:bookmarkEnd w:id="2"/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</w:t>
      </w:r>
      <w:r>
        <w:rPr>
          <w:rFonts w:eastAsia="Calibri"/>
          <w:lang w:val="ru-RU"/>
        </w:rPr>
        <w:t>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</w:t>
      </w:r>
      <w:r>
        <w:rPr>
          <w:rFonts w:eastAsia="Calibri"/>
          <w:lang w:val="ru-RU"/>
        </w:rPr>
        <w:t xml:space="preserve">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парциального </w:t>
      </w:r>
      <w:r>
        <w:rPr>
          <w:rFonts w:eastAsia="Calibri"/>
          <w:lang w:val="ru-RU"/>
        </w:rPr>
        <w:t>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6.Показатель рСО2 к</w:t>
      </w:r>
      <w:r>
        <w:rPr>
          <w:rFonts w:eastAsia="Calibri"/>
          <w:lang w:val="ru-RU"/>
        </w:rPr>
        <w:t xml:space="preserve">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r>
        <w:rPr>
          <w:rFonts w:eastAsia="Calibri"/>
          <w:lang w:val="ru-RU"/>
        </w:rPr>
        <w:t>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</w:t>
      </w:r>
      <w:r>
        <w:rPr>
          <w:rFonts w:eastAsia="Calibri"/>
          <w:lang w:val="ru-RU"/>
        </w:rPr>
        <w:t>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r>
        <w:rPr>
          <w:rFonts w:eastAsia="Calibri"/>
          <w:lang w:val="ru-RU"/>
        </w:rPr>
        <w:t>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14.Для коррекции метаболического 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r>
        <w:rPr>
          <w:rFonts w:eastAsia="Calibri"/>
          <w:lang w:val="ru-RU"/>
        </w:rPr>
        <w:t>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при </w:t>
      </w:r>
      <w:r>
        <w:rPr>
          <w:rFonts w:eastAsia="Calibri"/>
          <w:lang w:val="ru-RU"/>
        </w:rPr>
        <w:t>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</w:t>
      </w:r>
      <w:r>
        <w:rPr>
          <w:rFonts w:eastAsia="Calibri"/>
          <w:lang w:val="ru-RU"/>
        </w:rPr>
        <w:t>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6E38CD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696FF8"/>
    <w:rsid w:val="00696FF8"/>
    <w:rsid w:val="006E38CD"/>
    <w:rsid w:val="0070391E"/>
    <w:rsid w:val="00B81D8F"/>
    <w:rsid w:val="00CF6EBC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288C91F-63D0-425F-B2F8-35870C46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2024-08-09T11:09:00Z</dcterms:created>
  <dcterms:modified xsi:type="dcterms:W3CDTF">2024-08-09T11:09:00Z</dcterms:modified>
</cp:coreProperties>
</file>