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B8216" w14:textId="5A2C77ED" w:rsidR="000D7A6E" w:rsidRPr="000D7A6E" w:rsidRDefault="009E37D7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37D7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701B6AE" wp14:editId="7F5ABAFC">
            <wp:simplePos x="0" y="0"/>
            <wp:positionH relativeFrom="page">
              <wp:align>right</wp:align>
            </wp:positionH>
            <wp:positionV relativeFrom="paragraph">
              <wp:posOffset>-691515</wp:posOffset>
            </wp:positionV>
            <wp:extent cx="7534275" cy="10680722"/>
            <wp:effectExtent l="0" t="0" r="0" b="6350"/>
            <wp:wrapNone/>
            <wp:docPr id="1969781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781235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10680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A6E" w:rsidRPr="000D7A6E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14:paraId="723A7D33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E20D5B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14:paraId="23273167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14:paraId="319F11FD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«Тульский государственный университет»</w:t>
      </w:r>
    </w:p>
    <w:p w14:paraId="3E81DB05" w14:textId="77777777" w:rsidR="000D7A6E" w:rsidRPr="000D7A6E" w:rsidRDefault="000D7A6E" w:rsidP="000D7A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C2CEE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7A6E">
        <w:rPr>
          <w:rFonts w:ascii="Times New Roman" w:hAnsi="Times New Roman" w:cs="Times New Roman"/>
          <w:color w:val="000000"/>
          <w:sz w:val="28"/>
          <w:szCs w:val="28"/>
        </w:rPr>
        <w:t>Институт горного дела и строительства</w:t>
      </w:r>
    </w:p>
    <w:p w14:paraId="4C145F55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7A6E">
        <w:rPr>
          <w:rFonts w:ascii="Times New Roman" w:hAnsi="Times New Roman" w:cs="Times New Roman"/>
          <w:color w:val="000000"/>
          <w:sz w:val="28"/>
          <w:szCs w:val="28"/>
        </w:rPr>
        <w:t>Кафедра «</w:t>
      </w:r>
      <w:r w:rsidRPr="000D7A6E">
        <w:rPr>
          <w:rFonts w:ascii="Times New Roman" w:eastAsia="Calibri" w:hAnsi="Times New Roman" w:cs="Times New Roman"/>
          <w:bCs/>
          <w:sz w:val="28"/>
          <w:szCs w:val="28"/>
        </w:rPr>
        <w:t>Строительство, строительные материалы и конструкции</w:t>
      </w:r>
      <w:r w:rsidRPr="000D7A6E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449A148C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6132270" w14:textId="77777777" w:rsidR="000D7A6E" w:rsidRPr="000D7A6E" w:rsidRDefault="000D7A6E" w:rsidP="000D7A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1D0BE4" w14:textId="7362B0F1" w:rsidR="000D7A6E" w:rsidRPr="000D7A6E" w:rsidRDefault="000D7A6E" w:rsidP="000D7A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D7A6E" w:rsidRPr="000D7A6E" w14:paraId="23725CFA" w14:textId="77777777" w:rsidTr="00BB5F2D">
        <w:trPr>
          <w:cantSplit/>
          <w:trHeight w:val="1106"/>
        </w:trPr>
        <w:tc>
          <w:tcPr>
            <w:tcW w:w="5370" w:type="dxa"/>
          </w:tcPr>
          <w:p w14:paraId="005DDE35" w14:textId="77777777" w:rsidR="000D7A6E" w:rsidRPr="000D7A6E" w:rsidRDefault="000D7A6E" w:rsidP="000D7A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291574498"/>
            <w:bookmarkStart w:id="1" w:name="_Toc291574599"/>
            <w:r w:rsidRPr="000D7A6E">
              <w:rPr>
                <w:rFonts w:ascii="Times New Roman" w:hAnsi="Times New Roman" w:cs="Times New Roman"/>
                <w:sz w:val="28"/>
                <w:szCs w:val="28"/>
              </w:rPr>
              <w:t>Утверждено на заседании кафедры</w:t>
            </w:r>
          </w:p>
          <w:p w14:paraId="2C224975" w14:textId="77777777" w:rsidR="000D7A6E" w:rsidRPr="000D7A6E" w:rsidRDefault="000D7A6E" w:rsidP="000D7A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A6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7A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Строительство, строительные материалы и конструкции</w:t>
            </w:r>
            <w:r w:rsidRPr="000D7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A68DBCE" w14:textId="56D662ED" w:rsidR="000D7A6E" w:rsidRPr="000D7A6E" w:rsidRDefault="000D7A6E" w:rsidP="000D7A6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A6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6498EAFB" wp14:editId="76B2A4CF">
                  <wp:simplePos x="0" y="0"/>
                  <wp:positionH relativeFrom="column">
                    <wp:posOffset>969010</wp:posOffset>
                  </wp:positionH>
                  <wp:positionV relativeFrom="paragraph">
                    <wp:posOffset>115570</wp:posOffset>
                  </wp:positionV>
                  <wp:extent cx="1190625" cy="12573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40" t="9250" r="14754" b="144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A6E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9E37D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D7A6E">
              <w:rPr>
                <w:rFonts w:ascii="Times New Roman" w:hAnsi="Times New Roman" w:cs="Times New Roman"/>
                <w:sz w:val="28"/>
                <w:szCs w:val="28"/>
              </w:rPr>
              <w:t>_» __января__ 20</w:t>
            </w:r>
            <w:r w:rsidRPr="000D7A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37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0D7A6E">
              <w:rPr>
                <w:rFonts w:ascii="Times New Roman" w:hAnsi="Times New Roman" w:cs="Times New Roman"/>
                <w:sz w:val="28"/>
                <w:szCs w:val="28"/>
              </w:rPr>
              <w:t xml:space="preserve"> г., протокол №_5_</w:t>
            </w:r>
          </w:p>
          <w:p w14:paraId="63C54EF1" w14:textId="77777777" w:rsidR="000D7A6E" w:rsidRPr="000D7A6E" w:rsidRDefault="000D7A6E" w:rsidP="000D7A6E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7A6E" w:rsidRPr="000D7A6E" w14:paraId="7B4C08CD" w14:textId="77777777" w:rsidTr="00BB5F2D">
        <w:trPr>
          <w:cantSplit/>
          <w:trHeight w:val="781"/>
        </w:trPr>
        <w:tc>
          <w:tcPr>
            <w:tcW w:w="5370" w:type="dxa"/>
          </w:tcPr>
          <w:p w14:paraId="7565AC19" w14:textId="77777777" w:rsidR="000D7A6E" w:rsidRPr="000D7A6E" w:rsidRDefault="000D7A6E" w:rsidP="000D7A6E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7A6E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кафедрой</w:t>
            </w:r>
          </w:p>
          <w:p w14:paraId="58882DA5" w14:textId="77777777" w:rsidR="000D7A6E" w:rsidRPr="000D7A6E" w:rsidRDefault="000D7A6E" w:rsidP="000D7A6E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7A6E"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Pr="000D7A6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</w:t>
            </w:r>
            <w:r w:rsidRPr="000D7A6E">
              <w:rPr>
                <w:rFonts w:ascii="Times New Roman" w:eastAsia="Calibri" w:hAnsi="Times New Roman" w:cs="Times New Roman"/>
                <w:sz w:val="28"/>
                <w:szCs w:val="28"/>
              </w:rPr>
              <w:t>А.А. Трещев</w:t>
            </w:r>
          </w:p>
        </w:tc>
      </w:tr>
    </w:tbl>
    <w:p w14:paraId="2EFA95F6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14:paraId="5E57D103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14:paraId="69FA4757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14:paraId="418FB9FC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A6E">
        <w:rPr>
          <w:rFonts w:ascii="Times New Roman" w:hAnsi="Times New Roman" w:cs="Times New Roman"/>
          <w:b/>
          <w:bCs/>
          <w:sz w:val="28"/>
          <w:szCs w:val="28"/>
        </w:rPr>
        <w:t>РАБОЧАЯ ПРОГРАММА ДИСЦИПЛИНЫ (МОДУЛЯ)</w:t>
      </w:r>
    </w:p>
    <w:p w14:paraId="41DEC92C" w14:textId="047E0838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A6E">
        <w:rPr>
          <w:rFonts w:ascii="Times New Roman" w:hAnsi="Times New Roman" w:cs="Times New Roman"/>
          <w:b/>
          <w:bCs/>
          <w:sz w:val="28"/>
          <w:szCs w:val="28"/>
        </w:rPr>
        <w:t>«Подготовка публикаций и (или) заявки на патенты»</w:t>
      </w:r>
    </w:p>
    <w:p w14:paraId="1AD8618C" w14:textId="77777777" w:rsidR="000D7A6E" w:rsidRPr="000D7A6E" w:rsidRDefault="000D7A6E" w:rsidP="000D7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22F30D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A6E">
        <w:rPr>
          <w:rFonts w:ascii="Times New Roman" w:hAnsi="Times New Roman" w:cs="Times New Roman"/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29D32698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A6E">
        <w:rPr>
          <w:rFonts w:ascii="Times New Roman" w:hAnsi="Times New Roman" w:cs="Times New Roman"/>
          <w:b/>
          <w:sz w:val="28"/>
          <w:szCs w:val="28"/>
        </w:rPr>
        <w:t>высшего</w:t>
      </w:r>
      <w:bookmarkStart w:id="2" w:name="_Toc291574499"/>
      <w:bookmarkStart w:id="3" w:name="_Toc291574600"/>
      <w:r w:rsidRPr="000D7A6E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bookmarkEnd w:id="2"/>
      <w:bookmarkEnd w:id="3"/>
      <w:r w:rsidRPr="000D7A6E">
        <w:rPr>
          <w:rFonts w:ascii="Times New Roman" w:hAnsi="Times New Roman" w:cs="Times New Roman"/>
          <w:b/>
          <w:sz w:val="28"/>
          <w:szCs w:val="28"/>
        </w:rPr>
        <w:t xml:space="preserve"> –</w:t>
      </w:r>
      <w:bookmarkStart w:id="4" w:name="_Toc291574500"/>
      <w:bookmarkStart w:id="5" w:name="_Toc291574601"/>
      <w:r w:rsidRPr="000D7A6E">
        <w:rPr>
          <w:rFonts w:ascii="Times New Roman" w:hAnsi="Times New Roman" w:cs="Times New Roman"/>
          <w:b/>
          <w:sz w:val="28"/>
          <w:szCs w:val="28"/>
        </w:rPr>
        <w:t xml:space="preserve"> программ подготовки научно-педагогических кадров в аспирантуре</w:t>
      </w:r>
    </w:p>
    <w:p w14:paraId="247C6C36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A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502909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 xml:space="preserve">по направлению подготовки </w:t>
      </w:r>
      <w:bookmarkEnd w:id="4"/>
      <w:bookmarkEnd w:id="5"/>
      <w:r w:rsidRPr="000D7A6E">
        <w:rPr>
          <w:rFonts w:ascii="Times New Roman" w:hAnsi="Times New Roman" w:cs="Times New Roman"/>
          <w:b/>
          <w:sz w:val="28"/>
          <w:szCs w:val="28"/>
        </w:rPr>
        <w:t>2.1 Строительство и архитектура</w:t>
      </w:r>
      <w:r w:rsidRPr="000D7A6E">
        <w:rPr>
          <w:rFonts w:ascii="Times New Roman" w:hAnsi="Times New Roman" w:cs="Times New Roman"/>
          <w:b/>
          <w:sz w:val="28"/>
          <w:szCs w:val="28"/>
        </w:rPr>
        <w:br/>
      </w:r>
      <w:r w:rsidRPr="000D7A6E">
        <w:rPr>
          <w:rFonts w:ascii="Times New Roman" w:hAnsi="Times New Roman" w:cs="Times New Roman"/>
          <w:sz w:val="28"/>
          <w:szCs w:val="28"/>
        </w:rPr>
        <w:t xml:space="preserve">с направленностью (профилем) </w:t>
      </w:r>
    </w:p>
    <w:p w14:paraId="22431ACF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683731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b/>
          <w:bCs/>
          <w:sz w:val="28"/>
          <w:szCs w:val="28"/>
        </w:rPr>
        <w:t>Строительная механика</w:t>
      </w:r>
    </w:p>
    <w:p w14:paraId="501A0AEC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21DB73" w14:textId="77777777" w:rsidR="000D7A6E" w:rsidRPr="000D7A6E" w:rsidRDefault="000D7A6E" w:rsidP="000D7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Форма(ы) обучения: очная, заочная</w:t>
      </w:r>
    </w:p>
    <w:p w14:paraId="37EC8AD8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08973F90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6E288B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161CEE" w14:textId="3CA4FF34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Идентификационный номер образовательной программы: 2.1.9-03-2</w:t>
      </w:r>
      <w:r w:rsidR="009E37D7">
        <w:rPr>
          <w:rFonts w:ascii="Times New Roman" w:hAnsi="Times New Roman" w:cs="Times New Roman"/>
          <w:sz w:val="28"/>
          <w:szCs w:val="28"/>
        </w:rPr>
        <w:t>4</w:t>
      </w:r>
    </w:p>
    <w:p w14:paraId="4960DEC1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E7B8A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E62669" w14:textId="77777777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C7CB6" w14:textId="31879A54" w:rsidR="000D7A6E" w:rsidRPr="000D7A6E" w:rsidRDefault="000D7A6E" w:rsidP="000D7A6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A6E">
        <w:rPr>
          <w:rFonts w:ascii="Times New Roman" w:hAnsi="Times New Roman" w:cs="Times New Roman"/>
          <w:sz w:val="28"/>
          <w:szCs w:val="28"/>
        </w:rPr>
        <w:t>Тула 202</w:t>
      </w:r>
      <w:r w:rsidR="009E37D7">
        <w:rPr>
          <w:rFonts w:ascii="Times New Roman" w:hAnsi="Times New Roman" w:cs="Times New Roman"/>
          <w:sz w:val="28"/>
          <w:szCs w:val="28"/>
        </w:rPr>
        <w:t>4</w:t>
      </w:r>
      <w:r w:rsidRPr="000D7A6E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21FFCD5" w14:textId="222AF22A" w:rsidR="0016351A" w:rsidRDefault="0016351A">
      <w:pPr>
        <w:rPr>
          <w:rFonts w:ascii="Times New Roman" w:hAnsi="Times New Roman" w:cs="Times New Roman"/>
          <w:b/>
          <w:sz w:val="28"/>
          <w:szCs w:val="28"/>
        </w:rPr>
      </w:pPr>
    </w:p>
    <w:p w14:paraId="2D1B735E" w14:textId="77777777" w:rsidR="0016351A" w:rsidRDefault="001635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EDB7A3A" w14:textId="41A81FA4" w:rsidR="0016351A" w:rsidRDefault="0016351A">
      <w:pPr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9D2AC98" wp14:editId="745686FC">
            <wp:simplePos x="0" y="0"/>
            <wp:positionH relativeFrom="column">
              <wp:posOffset>-701041</wp:posOffset>
            </wp:positionH>
            <wp:positionV relativeFrom="paragraph">
              <wp:posOffset>-720090</wp:posOffset>
            </wp:positionV>
            <wp:extent cx="7570597" cy="106489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9786" cy="10661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44A46" w14:textId="1125B69E" w:rsidR="0016351A" w:rsidRDefault="001635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99436D" w14:textId="11BE9985" w:rsidR="00464745" w:rsidRPr="0016351A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14:paraId="42BC99EB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9A6CF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Подготовка научных публикаций и (или) заявок на патенты (далее – подготовка публикаций) осуществляется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соответствии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Федеральным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законом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Российской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Федерации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29.12.2012 № 273-ФЗ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«Об образовании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Российской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Федерации»,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«Федеральными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государственными требованиями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структуре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программ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научно-педагогических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кадров в аспирантуре»,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утвержденными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приказом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Министерства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образования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Российской Федерации от 20.10.2021 № 951, Федеральным законом от 23.08.1996 № 127-ФЗ (ред. от 02.07.2021) «О науке и государственной научно-технической политике».</w:t>
      </w:r>
    </w:p>
    <w:p w14:paraId="68313641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 программой подготовки публикаций понимается выработанный совместно с научным руководителем неформализованный план проведения научного исследования, который включает в себя:</w:t>
      </w:r>
    </w:p>
    <w:p w14:paraId="42FB3A66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определение объекта, предмета исследования, постановку его целей и задач;</w:t>
      </w:r>
    </w:p>
    <w:p w14:paraId="3AFC2C47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определение методов исследования в соответствии с поставленными целями и задачами;</w:t>
      </w:r>
    </w:p>
    <w:p w14:paraId="773B75BC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определение подходов к проведению исследования на определенную тему;</w:t>
      </w:r>
    </w:p>
    <w:p w14:paraId="3F209440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объем и качество изучаемого аспирантом теоретического материала (соответствующей научной литературы и т.п.);</w:t>
      </w:r>
    </w:p>
    <w:p w14:paraId="5FE424E7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программу эмпирического исследования с методологическим обоснованием и т.п.;</w:t>
      </w:r>
    </w:p>
    <w:p w14:paraId="4E68A0F6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проведение и анализ результатов исследования;</w:t>
      </w:r>
    </w:p>
    <w:p w14:paraId="1EF3DE8D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оформление заявки на участие в гранте (научном конкурсе);</w:t>
      </w:r>
    </w:p>
    <w:p w14:paraId="0CAD9141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подготовку научных публикаций;</w:t>
      </w:r>
    </w:p>
    <w:p w14:paraId="79AA2FC5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определение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направлений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возможных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объектов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апробации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 исследований.</w:t>
      </w:r>
    </w:p>
    <w:p w14:paraId="10F78B82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FC648" w14:textId="77777777" w:rsidR="00464745" w:rsidRPr="0016351A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2. ЦЕЛИ И ЗАДАЧИ ПОДГОТОВКИ ПУБЛИКАЦИЙ</w:t>
      </w:r>
    </w:p>
    <w:p w14:paraId="095679A6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857F57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Цель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 публикаций: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сформировать у аспирантов знания, умения и навыки, связанные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 осуществлением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качественных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рамках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научной специальности на основе ознакомления с методологией научной деятельности.</w:t>
      </w:r>
    </w:p>
    <w:p w14:paraId="7D73029F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Задачи подготовки публикаций:</w:t>
      </w:r>
    </w:p>
    <w:p w14:paraId="40387BAF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изучение методологических подходов исследуемой проблемы;</w:t>
      </w:r>
    </w:p>
    <w:p w14:paraId="51EDAE08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освоение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методов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поиска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реферирования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литературы,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 со специализированными источниками статистических данных;</w:t>
      </w:r>
    </w:p>
    <w:p w14:paraId="263A515C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развитие навыков самостоятельной работы со справочно-правовыми информационными системами;</w:t>
      </w:r>
    </w:p>
    <w:p w14:paraId="264FF1D8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формирование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навыков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постановки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цели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задач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исследования,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разработки научной гипотезы и выбора методов их решения;</w:t>
      </w:r>
    </w:p>
    <w:p w14:paraId="63FDA084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получения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навыков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анализа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практических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ситуаций,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оценки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lastRenderedPageBreak/>
        <w:t>эффективности существующего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нормативно-правового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регулирования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качества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его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реализации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управлении деятельностью организации;</w:t>
      </w:r>
    </w:p>
    <w:p w14:paraId="1403D8E0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использование методологических и теоретических инструментов для достижения цели и решения задач научного исследования;</w:t>
      </w:r>
    </w:p>
    <w:p w14:paraId="72A3B295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развитие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навыков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результатам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проведенных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 исследований;</w:t>
      </w:r>
    </w:p>
    <w:p w14:paraId="0D06FA97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совершенствование навыков публичного представления полученных научных результатов и ведения научных дискуссий.</w:t>
      </w:r>
    </w:p>
    <w:p w14:paraId="5FC81B17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C42FF4" w14:textId="77777777" w:rsidR="00464745" w:rsidRPr="0016351A" w:rsidRDefault="00464745" w:rsidP="004F4AB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3. ПЕРЕЧЕНЬ ПЛАНИРУЕМЫХ РЕЗУЛЬТАТОВ ОБУЧЕНИЯ</w:t>
      </w:r>
    </w:p>
    <w:p w14:paraId="73705B03" w14:textId="77777777" w:rsidR="00464745" w:rsidRPr="0016351A" w:rsidRDefault="00464745" w:rsidP="004F4AB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ПО ДИСЦИПЛИНЕ, СООТНЕСЕННЫХ С ПЛАНИРУЕМЫМИ РЕЗУЛЬТАТАМИ ОСВОЕНИЯ ОБРАЗОВАТЕЛЬНОЙ ПРОГРАММЫ</w:t>
      </w:r>
    </w:p>
    <w:p w14:paraId="386064D9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99BE4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В результате осуществления подготовки публикаций аспирант должен:</w:t>
      </w:r>
    </w:p>
    <w:p w14:paraId="3CAE6979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знать основные особенности организации исследовательской деятельности; принципы организации исследовательской деятельности; творческие методы решения исследовательских и практических задач в рамках научно-исследовательской деятельности; основные научные фонды, программы; общие и частные требования к содержанию научно-исследовательских заявок разных типов; теоретические и методологические основания избранной области научных исследований; актуальные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проблемы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тенденции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развития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соответствующей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области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области профессиональной деятельности; способы, методы и формы ведения научной дискуссии, основы эффективного научно-профессионального общения, законы риторики и требования к публичному выступлению;</w:t>
      </w:r>
    </w:p>
    <w:p w14:paraId="0A11132A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уметь анализировать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тенденции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современной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науки;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определять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перспективные направления научных междисциплинарных исследований; определять перспективные направления 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междисциплинарных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(проектов);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количественно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описывать и интерпретировать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полученные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результаты;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формировать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контент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проекта; вырабатывать свою точку зрения в профессиональных вопросах и отстаивать ее во время дискуссии со специалистами и неспециалистами; реферировать научную литературу при условии соблюдения научной этики и авторских прав;</w:t>
      </w:r>
    </w:p>
    <w:p w14:paraId="4C18DB51" w14:textId="77777777" w:rsidR="00464745" w:rsidRPr="0016351A" w:rsidRDefault="00464745" w:rsidP="0046474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владеть навыками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анализа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оценки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современных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достижений;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навыками совершенствования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развития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своего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научно-творческого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потенциала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основе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разработки и реализации исследовательских проектов; навыками совершенствования и развития своего научно-творческого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потенциала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решении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практических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задач,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числе в междисциплинарных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областях;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современными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информационно-коммуникационными технологиями.</w:t>
      </w:r>
      <w:r w:rsidRPr="0016351A">
        <w:rPr>
          <w:rFonts w:ascii="Times New Roman" w:hAnsi="Times New Roman" w:cs="Times New Roman"/>
          <w:sz w:val="28"/>
          <w:szCs w:val="28"/>
        </w:rPr>
        <w:cr/>
      </w:r>
    </w:p>
    <w:p w14:paraId="70A2A0F1" w14:textId="77777777" w:rsidR="00464745" w:rsidRPr="0016351A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4. СОДЕРЖАНИЕ ПОДГОТОВКИ ПУБЛИКАЦИЙ</w:t>
      </w:r>
    </w:p>
    <w:p w14:paraId="2A053AAF" w14:textId="77777777" w:rsidR="00464745" w:rsidRPr="0016351A" w:rsidRDefault="00464745" w:rsidP="00464745">
      <w:pPr>
        <w:widowControl w:val="0"/>
        <w:tabs>
          <w:tab w:val="left" w:pos="993"/>
        </w:tabs>
        <w:spacing w:after="0" w:line="240" w:lineRule="auto"/>
        <w:ind w:left="349"/>
        <w:jc w:val="both"/>
        <w:rPr>
          <w:rFonts w:ascii="Times New Roman" w:hAnsi="Times New Roman" w:cs="Times New Roman"/>
          <w:sz w:val="28"/>
          <w:szCs w:val="28"/>
        </w:rPr>
      </w:pPr>
    </w:p>
    <w:p w14:paraId="25A90C3D" w14:textId="77777777" w:rsidR="00464745" w:rsidRPr="0016351A" w:rsidRDefault="00464745" w:rsidP="0046474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течение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всего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срока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обучения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программам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аспирантуры подразделяется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следующие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этапы: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подготовительный,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предварительный,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основной и завершающий.</w:t>
      </w:r>
    </w:p>
    <w:p w14:paraId="614750A2" w14:textId="77777777" w:rsidR="00464745" w:rsidRPr="0016351A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lastRenderedPageBreak/>
        <w:t>Подготовительный этап. Выбор и обоснование темы научного исследования на основе критического анализа литературных данных. Постановка цели, задач и этапов исследования, а также составление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индивидуального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плана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Разработка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плана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 осуществляется совместно с научным руководителем. План рассматривается на заседании кафедры, утверждается на Ученом совете Института экономики и финансов и на Научно-техническом совете 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течение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месяца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дня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зачисления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аспирантуру.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Сроки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объем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публикаций, указанные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индивидуальном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плане,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являются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обязательными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для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выполнения.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Тема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научного исследования и его этапы выполнения могут быть скорректированы в процессе выполнения работы.</w:t>
      </w:r>
    </w:p>
    <w:p w14:paraId="07ED33D7" w14:textId="77777777" w:rsidR="00464745" w:rsidRPr="0016351A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Предварительный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этап.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Научно-технический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поиск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проблеме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 на основании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литературными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источниками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литературного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обзора н библиографического списка использованной литературы по теме исследования.</w:t>
      </w:r>
    </w:p>
    <w:p w14:paraId="31EA828B" w14:textId="77777777" w:rsidR="00464745" w:rsidRPr="0016351A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Основной этап. Составление плана проведения исследований в соответствии с выбранной темой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этапами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исследования.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Проведение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запланированных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обработка полученных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экспериментальных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Обсуждение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корректировка дальнейших планов исследования. Апробация полученных результатов на научных конференциях, подготовка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заявок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гранты,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числе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специализированным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молодежными программам.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деятельности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рецензируемых журналах.</w:t>
      </w:r>
    </w:p>
    <w:p w14:paraId="0C9ED442" w14:textId="77777777" w:rsidR="00464745" w:rsidRPr="0016351A" w:rsidRDefault="00464745" w:rsidP="00EF7A9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Завершающий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этап.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Обобщение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формулирование выводов, подготовка итогового отчета. Отчет на итоговом научном семинаре кафедры.</w:t>
      </w:r>
    </w:p>
    <w:p w14:paraId="44419F93" w14:textId="77777777" w:rsidR="00EF7A99" w:rsidRPr="0016351A" w:rsidRDefault="00EF7A99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939BB4" w14:textId="77777777" w:rsidR="00464745" w:rsidRPr="0016351A" w:rsidRDefault="00464745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Содержание разделов подготовки публикаций</w:t>
      </w:r>
    </w:p>
    <w:p w14:paraId="4DC8FEF0" w14:textId="77777777" w:rsidR="004F4ABF" w:rsidRPr="0016351A" w:rsidRDefault="004F4ABF" w:rsidP="004647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2078"/>
        <w:gridCol w:w="3738"/>
        <w:gridCol w:w="3289"/>
      </w:tblGrid>
      <w:tr w:rsidR="004F4ABF" w:rsidRPr="0016351A" w14:paraId="20A8E0B2" w14:textId="77777777" w:rsidTr="004F4ABF">
        <w:trPr>
          <w:trHeight w:val="206"/>
        </w:trPr>
        <w:tc>
          <w:tcPr>
            <w:tcW w:w="271" w:type="pct"/>
            <w:vAlign w:val="center"/>
          </w:tcPr>
          <w:p w14:paraId="32E92005" w14:textId="77777777" w:rsidR="004F4ABF" w:rsidRPr="0016351A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79" w:type="pct"/>
            <w:vAlign w:val="center"/>
          </w:tcPr>
          <w:p w14:paraId="347E29B2" w14:textId="77777777" w:rsidR="004F4ABF" w:rsidRPr="0016351A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1941" w:type="pct"/>
            <w:vAlign w:val="center"/>
          </w:tcPr>
          <w:p w14:paraId="67126F3F" w14:textId="77777777" w:rsidR="004F4ABF" w:rsidRPr="0016351A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708" w:type="pct"/>
            <w:vAlign w:val="center"/>
          </w:tcPr>
          <w:p w14:paraId="4942BF12" w14:textId="77777777" w:rsidR="004F4ABF" w:rsidRPr="0016351A" w:rsidRDefault="004F4ABF" w:rsidP="004F4ABF">
            <w:pPr>
              <w:widowControl w:val="0"/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Формы текущего контроля</w:t>
            </w:r>
          </w:p>
        </w:tc>
      </w:tr>
      <w:tr w:rsidR="004F4ABF" w:rsidRPr="0016351A" w14:paraId="430F5088" w14:textId="77777777" w:rsidTr="004F4ABF">
        <w:trPr>
          <w:trHeight w:val="206"/>
        </w:trPr>
        <w:tc>
          <w:tcPr>
            <w:tcW w:w="271" w:type="pct"/>
          </w:tcPr>
          <w:p w14:paraId="09C0C743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79" w:type="pct"/>
          </w:tcPr>
          <w:p w14:paraId="43A90A77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Подготовительный. Определение темы научного исследования.</w:t>
            </w:r>
          </w:p>
        </w:tc>
        <w:tc>
          <w:tcPr>
            <w:tcW w:w="1941" w:type="pct"/>
          </w:tcPr>
          <w:p w14:paraId="470348C1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Определение цели, задач, перспектив исследования.</w:t>
            </w:r>
          </w:p>
          <w:p w14:paraId="640ADF90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Определение актуальности и научной новизны работы.</w:t>
            </w:r>
          </w:p>
          <w:p w14:paraId="102F9425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формулированию темы научного исследования и определению плана научно-исследовательской деятельности с научным руководителем.</w:t>
            </w:r>
          </w:p>
          <w:p w14:paraId="0C531A73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библиографического обзора по теме научных исследований.</w:t>
            </w:r>
          </w:p>
          <w:p w14:paraId="6B2A5A6F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Опубликование результатов научных исследований:</w:t>
            </w:r>
          </w:p>
          <w:p w14:paraId="52DC380E" w14:textId="256509D0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– 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РИНЦ.</w:t>
            </w:r>
          </w:p>
          <w:p w14:paraId="655F41EE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Очное участие с докладом (сообщением) на научных конференциях (семинарах, круглых столах, симпозиумах и т.п.).</w:t>
            </w:r>
          </w:p>
          <w:p w14:paraId="1271474B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Участие в научных конкурсах, выставках, олимпиадах.</w:t>
            </w:r>
          </w:p>
          <w:p w14:paraId="1EC8B714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заявки (конкурсной документации) на участие в научном конкурсе.</w:t>
            </w:r>
          </w:p>
        </w:tc>
        <w:tc>
          <w:tcPr>
            <w:tcW w:w="1708" w:type="pct"/>
          </w:tcPr>
          <w:p w14:paraId="152441E6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Выбор и утверждение темы научного исследования. Пояснительная записка к выбору темы диссертации.</w:t>
            </w:r>
          </w:p>
          <w:p w14:paraId="2B00E0E9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Утверждение индивидуального учебного плана аспиранта.</w:t>
            </w:r>
          </w:p>
          <w:p w14:paraId="5BC101A4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Развернутый план диссертации.</w:t>
            </w:r>
          </w:p>
          <w:p w14:paraId="1668D6DC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Библиографический обзор по теме научных исследований.</w:t>
            </w:r>
          </w:p>
          <w:p w14:paraId="4F076713" w14:textId="237D245F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и/или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– не менее 2-х.</w:t>
            </w:r>
          </w:p>
          <w:p w14:paraId="6A0A23BC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очного доклада (сообщения) на научных конференциях (семинарах, круглых столах, симпозиумах и т.п.).</w:t>
            </w:r>
          </w:p>
          <w:p w14:paraId="2209C95A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выставках, олимпиадах.</w:t>
            </w:r>
          </w:p>
          <w:p w14:paraId="6C7E444E" w14:textId="77777777" w:rsidR="004F4ABF" w:rsidRPr="0016351A" w:rsidRDefault="004F4ABF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 тендере).</w:t>
            </w:r>
          </w:p>
        </w:tc>
      </w:tr>
      <w:tr w:rsidR="004F4ABF" w:rsidRPr="0016351A" w14:paraId="5E3402FB" w14:textId="77777777" w:rsidTr="004F4ABF">
        <w:trPr>
          <w:trHeight w:val="206"/>
        </w:trPr>
        <w:tc>
          <w:tcPr>
            <w:tcW w:w="271" w:type="pct"/>
          </w:tcPr>
          <w:p w14:paraId="3D915656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79" w:type="pct"/>
          </w:tcPr>
          <w:p w14:paraId="0BA9EE6C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Предварительный. Теоретическая проработка по теме исследования.</w:t>
            </w:r>
          </w:p>
        </w:tc>
        <w:tc>
          <w:tcPr>
            <w:tcW w:w="1941" w:type="pct"/>
          </w:tcPr>
          <w:p w14:paraId="112C5C29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Поиск, анализ, систематизация современных научных достижений с указанием недостатков и перспектив с целью определения актуальной проблемы, которой будет посвящено 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исследование.</w:t>
            </w:r>
          </w:p>
          <w:p w14:paraId="6DD849D6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результатов </w:t>
            </w:r>
          </w:p>
          <w:p w14:paraId="1D9598BF" w14:textId="77777777" w:rsidR="004F4ABF" w:rsidRPr="0016351A" w:rsidRDefault="00646F15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научных исследований:</w:t>
            </w:r>
          </w:p>
          <w:p w14:paraId="0F11908F" w14:textId="10E04BDC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FE38821" w14:textId="10DF421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емых в РИНЦ</w:t>
            </w:r>
          </w:p>
          <w:p w14:paraId="46EA2D15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и издание статьи в журнале, входящем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14:paraId="20D06954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Очное участие с докладом (сообщением) на научных конференциях (семинарах, круглых 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столах, симпозиумах и т.п.).</w:t>
            </w:r>
          </w:p>
          <w:p w14:paraId="7665882A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научных конкурсах, 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выставках, олимпиадах.</w:t>
            </w:r>
          </w:p>
          <w:p w14:paraId="3025AC7E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заявки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(конкурсной документации) на участие в научном 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конкурсе.</w:t>
            </w:r>
          </w:p>
          <w:p w14:paraId="305733B8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Исследовательская работа:</w:t>
            </w:r>
          </w:p>
          <w:p w14:paraId="1C67DA6F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– анализ эмпирических и ста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тистических данных;</w:t>
            </w:r>
          </w:p>
          <w:p w14:paraId="57339DD4" w14:textId="77777777" w:rsidR="004F4ABF" w:rsidRPr="0016351A" w:rsidRDefault="004F4ABF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– изучение существующих методик исследования.</w:t>
            </w:r>
          </w:p>
        </w:tc>
        <w:tc>
          <w:tcPr>
            <w:tcW w:w="1708" w:type="pct"/>
          </w:tcPr>
          <w:p w14:paraId="723AAF1F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литературного обзора. Постановка цели и задач, определение объекта и предмета науч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ного исследования.</w:t>
            </w:r>
          </w:p>
          <w:p w14:paraId="505D21AF" w14:textId="11F7B42A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и/или 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 - не ме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нее 2-х.</w:t>
            </w:r>
          </w:p>
          <w:p w14:paraId="1FE2264B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Издание не менее 1-ой статьи в журнале, входящем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14:paraId="41E3DE6B" w14:textId="77777777" w:rsidR="004F4ABF" w:rsidRPr="0016351A" w:rsidRDefault="004F4ABF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доклада (сообщения) на научных конференциях (семинарах, круглых столах, симпози</w:t>
            </w:r>
            <w:r w:rsidR="00646F15" w:rsidRPr="0016351A">
              <w:rPr>
                <w:rFonts w:ascii="Times New Roman" w:hAnsi="Times New Roman" w:cs="Times New Roman"/>
                <w:sz w:val="28"/>
                <w:szCs w:val="28"/>
              </w:rPr>
              <w:t>умах и т.п.).</w:t>
            </w:r>
          </w:p>
          <w:p w14:paraId="5DD87A2C" w14:textId="77777777" w:rsidR="004F4ABF" w:rsidRPr="0016351A" w:rsidRDefault="00646F15" w:rsidP="004F4AB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F4ABF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ABF"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ставках, олимпиадах.</w:t>
            </w:r>
          </w:p>
          <w:p w14:paraId="54D3D8E1" w14:textId="77777777" w:rsidR="004F4ABF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F4ABF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ABF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не менее 1 заявки (конкурсной документации) на участие в научном конкурсе </w:t>
            </w:r>
            <w:r w:rsidR="004F4ABF"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(гранте, тендере)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6F15" w:rsidRPr="0016351A" w14:paraId="75EE81FE" w14:textId="77777777" w:rsidTr="004F4ABF">
        <w:trPr>
          <w:trHeight w:val="206"/>
        </w:trPr>
        <w:tc>
          <w:tcPr>
            <w:tcW w:w="271" w:type="pct"/>
          </w:tcPr>
          <w:p w14:paraId="0C634FD2" w14:textId="77777777" w:rsidR="00646F15" w:rsidRPr="0016351A" w:rsidRDefault="00646F15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79" w:type="pct"/>
          </w:tcPr>
          <w:p w14:paraId="58F9EFB3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Основной. Выбор методов исследования. Проведение теоретических и </w:t>
            </w:r>
          </w:p>
          <w:p w14:paraId="076D79A7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экспериментальных исследований, статистическая обработка полученных результатов.</w:t>
            </w:r>
          </w:p>
        </w:tc>
        <w:tc>
          <w:tcPr>
            <w:tcW w:w="1941" w:type="pct"/>
          </w:tcPr>
          <w:p w14:paraId="0DE0A40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Выполнение теоретических и практических исследований, сбор и подготовка научных материалов.</w:t>
            </w:r>
          </w:p>
          <w:p w14:paraId="7E028340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Опубликование результатов научных исследований:</w:t>
            </w:r>
          </w:p>
          <w:p w14:paraId="41722A1B" w14:textId="0B8807F0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3C63163" w14:textId="519881D3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РИНЦ.</w:t>
            </w:r>
          </w:p>
          <w:p w14:paraId="75618C29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статьи в журнал, входящий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соавторстве).</w:t>
            </w:r>
          </w:p>
          <w:p w14:paraId="3A4B01F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Очное участие с докладом (сообщением) на научных конференциях (семинарах, круглых столах, симпозиумах и т.п.).</w:t>
            </w:r>
          </w:p>
          <w:p w14:paraId="6A986C46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Участие в научных конкурсах, выставках, олимпиадах.</w:t>
            </w:r>
          </w:p>
          <w:p w14:paraId="747EB50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заявки (конкурсной документации) на участие в научном конкурсе.</w:t>
            </w:r>
          </w:p>
        </w:tc>
        <w:tc>
          <w:tcPr>
            <w:tcW w:w="1708" w:type="pct"/>
          </w:tcPr>
          <w:p w14:paraId="3BF4F56A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Результаты теоретических и практических исследований.</w:t>
            </w:r>
          </w:p>
          <w:p w14:paraId="3F77ABD0" w14:textId="59C4D573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и/или 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 - не менее 2 –х.</w:t>
            </w:r>
          </w:p>
          <w:p w14:paraId="6D072F44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статьи в журнал, входящий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соавторстве) – не менее 1-ой.</w:t>
            </w:r>
          </w:p>
          <w:p w14:paraId="47AD2256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доклада (сообщения) на научных конференциях (семинарах, круглых столах, симпозиумах и т.п.).</w:t>
            </w:r>
          </w:p>
          <w:p w14:paraId="580B26F7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документа, подтверждающего апробацию и внедрение результатов научных исследований.</w:t>
            </w:r>
          </w:p>
          <w:p w14:paraId="3EE2B6E2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выставках, олимпиадах.</w:t>
            </w:r>
          </w:p>
          <w:p w14:paraId="1A8EDE2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 тендере).</w:t>
            </w:r>
          </w:p>
        </w:tc>
      </w:tr>
      <w:tr w:rsidR="00646F15" w:rsidRPr="0016351A" w14:paraId="1A7D3447" w14:textId="77777777" w:rsidTr="004F4ABF">
        <w:trPr>
          <w:trHeight w:val="206"/>
        </w:trPr>
        <w:tc>
          <w:tcPr>
            <w:tcW w:w="271" w:type="pct"/>
          </w:tcPr>
          <w:p w14:paraId="59FDF411" w14:textId="77777777" w:rsidR="00646F15" w:rsidRPr="0016351A" w:rsidRDefault="00646F15" w:rsidP="004F4AB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79" w:type="pct"/>
          </w:tcPr>
          <w:p w14:paraId="7E8927A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Завершающий. Обсуждение полученных результатов, формулирование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выводов, подготовка итогового отчета.</w:t>
            </w:r>
          </w:p>
        </w:tc>
        <w:tc>
          <w:tcPr>
            <w:tcW w:w="1941" w:type="pct"/>
          </w:tcPr>
          <w:p w14:paraId="6EC459E9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результатов проведенных исследований, формулировка заключения и выводов по результатам выполненных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исследований. Выявление предполагаемого вклада аспиранта в разработку исследуемой темы (определение основных результатов диссертации, обладающих элементами научной новизны).</w:t>
            </w:r>
          </w:p>
          <w:p w14:paraId="7DBA2ADD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Опубликование результатов научных исследований:</w:t>
            </w:r>
          </w:p>
          <w:p w14:paraId="6A0B5DCA" w14:textId="255B0D4B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19F1D0" w14:textId="7B3412E4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статьи объемом от 0,3 </w:t>
            </w:r>
            <w:proofErr w:type="spellStart"/>
            <w:r w:rsid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в РИНЦ.</w:t>
            </w:r>
          </w:p>
          <w:p w14:paraId="6B5E93D3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– подготовка и издание статьи в журнале, входящем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соавторстве).</w:t>
            </w:r>
          </w:p>
          <w:p w14:paraId="2659E8A2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Очное участие с докладом (сообщением) на научных конференциях (семинарах, круглых столах, симпозиумах и т.п.).</w:t>
            </w:r>
          </w:p>
          <w:p w14:paraId="623E66BE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Участие в научных конкурсах, выставках, олимпиадах.</w:t>
            </w:r>
          </w:p>
          <w:p w14:paraId="0EF86357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заявки (конкурсной документации) на участие в научном конкурсе.</w:t>
            </w:r>
          </w:p>
          <w:p w14:paraId="6A07ABB0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Апробация и внедрение результатов научных исследований, подтвержденные соответствующими документами.</w:t>
            </w:r>
          </w:p>
        </w:tc>
        <w:tc>
          <w:tcPr>
            <w:tcW w:w="1708" w:type="pct"/>
          </w:tcPr>
          <w:p w14:paraId="435269C9" w14:textId="77777777" w:rsidR="00646F15" w:rsidRPr="0016351A" w:rsidRDefault="007D71E7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Итоговый отчет.</w:t>
            </w:r>
          </w:p>
          <w:p w14:paraId="4BB11E9C" w14:textId="3A7EAFDD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Тезисы доклада объемом до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и/или статьи объемом от 0,3 </w:t>
            </w:r>
            <w:proofErr w:type="spellStart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п.л</w:t>
            </w:r>
            <w:proofErr w:type="spellEnd"/>
            <w:r w:rsidR="0016351A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в изданиях, индексируемых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РИНЦ - не ме</w:t>
            </w:r>
            <w:r w:rsidR="007D71E7" w:rsidRPr="0016351A">
              <w:rPr>
                <w:rFonts w:ascii="Times New Roman" w:hAnsi="Times New Roman" w:cs="Times New Roman"/>
                <w:sz w:val="28"/>
                <w:szCs w:val="28"/>
              </w:rPr>
              <w:t>нее 3-х.</w:t>
            </w:r>
          </w:p>
          <w:p w14:paraId="64F0114C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Издание не менее 1-ой статьи в журнале, входящем в перечень WoS, </w:t>
            </w:r>
            <w:proofErr w:type="spellStart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Scopus</w:t>
            </w:r>
            <w:proofErr w:type="spellEnd"/>
            <w:r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и др., МОН РФ (ВАК РФ) (в т.ч. в соав</w:t>
            </w:r>
            <w:r w:rsidR="007D71E7" w:rsidRPr="0016351A">
              <w:rPr>
                <w:rFonts w:ascii="Times New Roman" w:hAnsi="Times New Roman" w:cs="Times New Roman"/>
                <w:sz w:val="28"/>
                <w:szCs w:val="28"/>
              </w:rPr>
              <w:t>торстве).</w:t>
            </w:r>
          </w:p>
          <w:p w14:paraId="68D48D83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доклада (сообщения) на научных конференциях (семинарах, круглых столах, симпози</w:t>
            </w:r>
            <w:r w:rsidR="007D71E7" w:rsidRPr="0016351A">
              <w:rPr>
                <w:rFonts w:ascii="Times New Roman" w:hAnsi="Times New Roman" w:cs="Times New Roman"/>
                <w:sz w:val="28"/>
                <w:szCs w:val="28"/>
              </w:rPr>
              <w:t>умах и т.п.).</w:t>
            </w:r>
          </w:p>
          <w:p w14:paraId="3D45D2ED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документа, подтверждающего апробацию и внедрение результатов научных исследований</w:t>
            </w:r>
            <w:r w:rsidR="007D71E7" w:rsidRPr="00163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AB99CFF" w14:textId="77777777" w:rsidR="00646F15" w:rsidRPr="0016351A" w:rsidRDefault="00646F15" w:rsidP="00646F1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Не менее 1 участия в научных конкурсах, вы</w:t>
            </w:r>
            <w:r w:rsidR="007D71E7" w:rsidRPr="0016351A">
              <w:rPr>
                <w:rFonts w:ascii="Times New Roman" w:hAnsi="Times New Roman" w:cs="Times New Roman"/>
                <w:sz w:val="28"/>
                <w:szCs w:val="28"/>
              </w:rPr>
              <w:t>ставках, олимпиадах.</w:t>
            </w:r>
          </w:p>
          <w:p w14:paraId="7DC8C6BD" w14:textId="77777777" w:rsidR="00646F15" w:rsidRPr="0016351A" w:rsidRDefault="00646F15" w:rsidP="007D71E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95813" w:rsidRPr="0016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51A">
              <w:rPr>
                <w:rFonts w:ascii="Times New Roman" w:hAnsi="Times New Roman" w:cs="Times New Roman"/>
                <w:sz w:val="28"/>
                <w:szCs w:val="28"/>
              </w:rPr>
              <w:t>Подготовка не менее 1 заявки (конкурсной документации) на участие в научном конкурсе (гранте, тендере).</w:t>
            </w:r>
          </w:p>
        </w:tc>
      </w:tr>
    </w:tbl>
    <w:p w14:paraId="504B45C2" w14:textId="77777777" w:rsidR="007D71E7" w:rsidRPr="0016351A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C005A1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5. САМОСТОЯТЕЛЬНАЯ РАБОТА АСПИРАНТОВ</w:t>
      </w:r>
    </w:p>
    <w:p w14:paraId="4BA4EFBE" w14:textId="77777777" w:rsidR="007D71E7" w:rsidRPr="0016351A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18E286A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Самостоятельная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осуществляется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соответствии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индивидуальным планом, разрабатываемым аспирантом и научным руководителем, утверждаемым в соответствии с графиком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учебного процесса, профильной кафедрой и научно-техническим советом. В рамках научно-исследовательской деятельности самостоятельная работа аспирантов осуществляется в двух формах: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внеаудиторной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творческой.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Внеаудиторная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–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планируемая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научно-исследовательская деятельность, выполняемая во внеаудиторное время по заданию и при методическом руководстве и консультативной помощи научного руководителя, но без его непосредственного участия. Целью внеаудиторной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lastRenderedPageBreak/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является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овладение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фундаментальными знаниями, профессиональными умениями и навыками по направленности подготовки, закрепление 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систематизация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знаний,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формирование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умений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навыков,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компетенций.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Творческая (исследовательская)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самостоятельная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способствует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овладению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опытом творческой, научно-исследовательской деятельности, способствует развитию самостоятельности, ответственности и организованности, творческого подхода к решению проблем.</w:t>
      </w:r>
    </w:p>
    <w:p w14:paraId="15B11C90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Основными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видами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рамках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научно-исследовательской деятельности являются:</w:t>
      </w:r>
    </w:p>
    <w:p w14:paraId="46A180AD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выполнение исследовательской работы;</w:t>
      </w:r>
    </w:p>
    <w:p w14:paraId="3CD247D0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подготовка к участию в научных и научно-практических конференциях и семинарах;</w:t>
      </w:r>
    </w:p>
    <w:p w14:paraId="6A19BDAB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подготовка научных статей.</w:t>
      </w:r>
    </w:p>
    <w:p w14:paraId="788E316B" w14:textId="77777777" w:rsidR="007D71E7" w:rsidRPr="0016351A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Процесс организации самостоятельной работы аспиранта включает в себя следующие этапы:</w:t>
      </w:r>
    </w:p>
    <w:p w14:paraId="020AD015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подготовительный (определение целей, составление программы 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графиков, подготовка методического обеспечения, оборудования);</w:t>
      </w:r>
    </w:p>
    <w:p w14:paraId="73DD72FE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основной (реализация программы, использование приемов поиска информации, усвоения, переработки, применения знаний, фиксирование результатов, самоорганизация процесса работы);</w:t>
      </w:r>
    </w:p>
    <w:p w14:paraId="1191716A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заключительный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(оценка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анализ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выводы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уровне достижений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отдельного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рекомендации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для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дальнейшего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успешного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продвижения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 обучении,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оценка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эффективности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программы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методов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работы,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выводы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направлениях оптимизации самостоятельной работы аспиранта).</w:t>
      </w:r>
    </w:p>
    <w:p w14:paraId="13B8B2B9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Организация самостоятельной работы аспирантов должна быть направлена на выполнение всех планируемых заданий точно в срок и с нужным уровнем качества, что является необходимым условием формирования навыков самодисциплины и самоконтроля.</w:t>
      </w:r>
    </w:p>
    <w:p w14:paraId="2FAD1410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Общее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руководство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над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выполнением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запланированных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мероприятий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контролю самостоятельной работы аспирантов осуществляется научным руководителем.</w:t>
      </w:r>
    </w:p>
    <w:p w14:paraId="1DE76DC6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Для осуществления самостоятельной работы каждый аспирант должен быть обеспечен:</w:t>
      </w:r>
    </w:p>
    <w:p w14:paraId="526B151A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методикой выполнения теоретических и практических (лабораторных, исследовательских и др.) работ;</w:t>
      </w:r>
    </w:p>
    <w:p w14:paraId="71156DEB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информационными ресурсами;</w:t>
      </w:r>
    </w:p>
    <w:p w14:paraId="5E26CAA7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методическими материалами (указания, руководства, практикумы и т.п.);</w:t>
      </w:r>
    </w:p>
    <w:p w14:paraId="1139534B" w14:textId="77777777" w:rsidR="007D71E7" w:rsidRPr="0016351A" w:rsidRDefault="007D71E7" w:rsidP="007D71E7">
      <w:pPr>
        <w:pStyle w:val="a3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консультациями.</w:t>
      </w:r>
    </w:p>
    <w:p w14:paraId="5F3D29EE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Результаты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самостоятельной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деятельности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могут быть опубликованы в научных изданиях, апробированы на научно-практических конференциях.</w:t>
      </w:r>
      <w:r w:rsidRPr="0016351A">
        <w:rPr>
          <w:rFonts w:ascii="Times New Roman" w:hAnsi="Times New Roman" w:cs="Times New Roman"/>
          <w:sz w:val="28"/>
          <w:szCs w:val="28"/>
        </w:rPr>
        <w:cr/>
      </w:r>
    </w:p>
    <w:p w14:paraId="487E6674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lastRenderedPageBreak/>
        <w:t>6. КОНТРОЛЬ ПОДГОТОВКИ ПУБЛИКАЦИЙ АСПИРАНТОВ</w:t>
      </w:r>
    </w:p>
    <w:p w14:paraId="342D458F" w14:textId="77777777" w:rsidR="007D71E7" w:rsidRPr="0016351A" w:rsidRDefault="007D71E7" w:rsidP="007D71E7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7D25B7C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Формы текущего контроля и промежуточной аттестации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Оценка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подготовки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публикаций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организуется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как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единство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двух форм: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самоконтроль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самооценка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контроль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оценка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стороны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научного руководителя.</w:t>
      </w:r>
    </w:p>
    <w:p w14:paraId="6C0C8A66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Текущий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контроль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осуществляется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руководителем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виде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проверки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отчетов по этапам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виде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устных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собеседований,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виде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презентации методов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методик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исследования,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используемых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выполнении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диссертации,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анализом достоинств и ограничений их применения в рамках научной темы аспиранта, а также формирование электронного портфолио научных достижений аспиранта.</w:t>
      </w:r>
    </w:p>
    <w:p w14:paraId="3826498A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В конце каждого семестра аспиранты заполняют аттестационный лист утвержденной формы, содержащий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отчет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результатах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деятельности.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 аттестационному листу прилагаются заключение о результатах проверки использования заимствованного материала без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ссылки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автора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(или)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источник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заимствования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рукописи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диссертации,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копии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статей, тезисов докладов, опубликованных за текущий семестр, тексты докладов и выступлений аспирантов на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научно-практических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конференциях,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сертификаты,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дипломы,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грамоты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за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участие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 форумах и др.</w:t>
      </w:r>
    </w:p>
    <w:p w14:paraId="2FE00EEC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Отчет аспиранта заслушивается на заседании профильной кафедры. Аттестационный лист подписывается аспирантом, его научным руководителем и утверждается заведующим кафедрой.</w:t>
      </w:r>
    </w:p>
    <w:p w14:paraId="41A93AC4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Кроме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того,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каждый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семестр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размещают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материалы,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подтверждающие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получение соответствующих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результатов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 электронном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портфолио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аспиранта.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По результатам заслушивания отчета, заполнения аттестационного листа 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размещения результатов научных исследований в электронном портфолио, аспиранту выставляется оценка в ведомость и зачетную книжку за дифференцированный зачет (зачет с оценкой) по дисциплине.</w:t>
      </w:r>
    </w:p>
    <w:p w14:paraId="1440528A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B29BD" w14:textId="77777777" w:rsidR="007D71E7" w:rsidRPr="0016351A" w:rsidRDefault="007D71E7" w:rsidP="007D71E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51A">
        <w:rPr>
          <w:rFonts w:ascii="Times New Roman" w:hAnsi="Times New Roman" w:cs="Times New Roman"/>
          <w:b/>
          <w:sz w:val="28"/>
          <w:szCs w:val="28"/>
        </w:rPr>
        <w:t>7. ПЕРЕЧЕНЬ ОСНОВНОЙ И ДОПОЛНИТЕЛЬНОЙ УЧЕБНОЙ ЛИТЕРАТУРЫ</w:t>
      </w:r>
    </w:p>
    <w:p w14:paraId="7B6CF493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EF9F19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Основная литература</w:t>
      </w:r>
      <w:r w:rsidR="00795813" w:rsidRPr="0016351A">
        <w:rPr>
          <w:rFonts w:ascii="Times New Roman" w:hAnsi="Times New Roman" w:cs="Times New Roman"/>
          <w:sz w:val="28"/>
          <w:szCs w:val="28"/>
        </w:rPr>
        <w:t>.</w:t>
      </w:r>
    </w:p>
    <w:p w14:paraId="0CB737A9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Горелов, Н. А. Методология научных исследований [Электронный ресурс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Горелов Н. А., Круглов Д. В., Кораблева О. Н. - 2-е изд. - Москва :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2020. - 365 с. https://urait.ru/bcode/450489.</w:t>
      </w:r>
    </w:p>
    <w:p w14:paraId="6BDEFCFF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Гутгарц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Р.Д. Подготовка кандидатской диссертации по экономике [Электронный ресурс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Практическое пособие / Иркутский национальный исследовательский технический университет. - 3.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Издательско-торговая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корпорация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"Дашков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К",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2020.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156 с. http://znanium.com/go.php?id=1091822.</w:t>
      </w:r>
    </w:p>
    <w:p w14:paraId="649CC216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Аникин, В. М. Диссертация в зеркале автореферата [Электронный ресурс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методическое пособие для аспирантов и соискателей ученой степени естественно-научных специальностей / В. М. Аникин,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Усанов.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3-е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изд.,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доп.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ИНФРА-М,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2019.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 xml:space="preserve">128 с. </w:t>
      </w:r>
      <w:r w:rsidRPr="0016351A">
        <w:rPr>
          <w:rFonts w:ascii="Times New Roman" w:hAnsi="Times New Roman" w:cs="Times New Roman"/>
          <w:sz w:val="28"/>
          <w:szCs w:val="28"/>
        </w:rPr>
        <w:lastRenderedPageBreak/>
        <w:t>https://new.znanium.com/catalog/product/1008538.</w:t>
      </w:r>
    </w:p>
    <w:p w14:paraId="6CCEC525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Резник,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Аспирант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вуза.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Технологии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творчества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педагогической деятельности [Электронный ресурс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учебник для обучения по программам подготовки научно-педагогических кадров в аспирантуре вузов / С. Д. Резник. - 7-е изд., изм. и доп. -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ИНФРА-М, 2019. - 400 с. https://new.znanium.com/catalog/product/944379.</w:t>
      </w:r>
    </w:p>
    <w:p w14:paraId="536DFFA5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Космин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Основы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(Общий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курс)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[Электронный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 xml:space="preserve">ресурс] : учебное пособие / В. В.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Космин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. - 3-е изд.,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. и доп. -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РИОР: ИНФРА-М, 2017. - 228 с. http://znanium.com/go.php?id=774413.</w:t>
      </w:r>
    </w:p>
    <w:p w14:paraId="3DF549AA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Видревич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Б.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Методология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проведения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научных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[Текст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учебное пособие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/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Б.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Видревич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В.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Первухина,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Б.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Беляева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;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М-во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образования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науки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Рос. Федерации,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Урал.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гос.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экон.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ун-т.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Екатеринбург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[Издательство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УрГЭУ],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2015.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-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52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с. http://lib.usue.ru/resource/limit/ump/17/p486171.pdf.</w:t>
      </w:r>
    </w:p>
    <w:p w14:paraId="0617C7BE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6745A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Дополнительная литература</w:t>
      </w:r>
      <w:r w:rsidR="00795813" w:rsidRPr="0016351A">
        <w:rPr>
          <w:rFonts w:ascii="Times New Roman" w:hAnsi="Times New Roman" w:cs="Times New Roman"/>
          <w:sz w:val="28"/>
          <w:szCs w:val="28"/>
        </w:rPr>
        <w:t>.</w:t>
      </w:r>
    </w:p>
    <w:p w14:paraId="64BA809A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Селетков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С.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Г.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Методология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диссертационного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исследования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[Электронный</w:t>
      </w:r>
      <w:r w:rsidR="00795813" w:rsidRPr="0016351A">
        <w:rPr>
          <w:rFonts w:ascii="Times New Roman" w:hAnsi="Times New Roman" w:cs="Times New Roman"/>
          <w:sz w:val="28"/>
          <w:szCs w:val="28"/>
        </w:rPr>
        <w:t xml:space="preserve"> </w:t>
      </w:r>
      <w:r w:rsidRPr="0016351A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Учебник для вузов /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Селетков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 С. Г. - Москва :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2020. - 281 с. https://urait.ru/bcode/466405.</w:t>
      </w:r>
    </w:p>
    <w:p w14:paraId="61E480F7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М. С. Методология научных исследований [Текст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учебник для магистров: для студентов вузов / М. С.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, А. Л. Никифоров, В. С.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Мокий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 ; под ред. М. С.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Мокия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2017. - 255 с.</w:t>
      </w:r>
    </w:p>
    <w:p w14:paraId="16346896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 xml:space="preserve">Тихонов, В. А. Научные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исследования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концептуальные, теоретические и практические аспекты [Текст] : [учебное пособие для вузов] / В. А. Тихонов, В. А. Ворона. - 2-е изд., стер. -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Горячая л</w:t>
      </w:r>
      <w:r w:rsidR="00795813" w:rsidRPr="0016351A">
        <w:rPr>
          <w:rFonts w:ascii="Times New Roman" w:hAnsi="Times New Roman" w:cs="Times New Roman"/>
          <w:sz w:val="28"/>
          <w:szCs w:val="28"/>
        </w:rPr>
        <w:t>иния - Телеком, 2013. - 296 с.</w:t>
      </w:r>
    </w:p>
    <w:p w14:paraId="739D08B2" w14:textId="77777777" w:rsidR="007D71E7" w:rsidRPr="0016351A" w:rsidRDefault="007D71E7" w:rsidP="00795813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>, Б. А. Диссертация и ученая степень [Текст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16351A">
        <w:rPr>
          <w:rFonts w:ascii="Times New Roman" w:hAnsi="Times New Roman" w:cs="Times New Roman"/>
          <w:sz w:val="28"/>
          <w:szCs w:val="28"/>
        </w:rPr>
        <w:t xml:space="preserve"> пособие для соискателей / Б. А.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Райзберг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. - Изд. 8-е, доп. и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16351A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16351A">
        <w:rPr>
          <w:rFonts w:ascii="Times New Roman" w:hAnsi="Times New Roman" w:cs="Times New Roman"/>
          <w:sz w:val="28"/>
          <w:szCs w:val="28"/>
        </w:rPr>
        <w:t>М</w:t>
      </w:r>
      <w:r w:rsidR="00795813" w:rsidRPr="0016351A">
        <w:rPr>
          <w:rFonts w:ascii="Times New Roman" w:hAnsi="Times New Roman" w:cs="Times New Roman"/>
          <w:sz w:val="28"/>
          <w:szCs w:val="28"/>
        </w:rPr>
        <w:t>осква :</w:t>
      </w:r>
      <w:proofErr w:type="gramEnd"/>
      <w:r w:rsidR="00795813" w:rsidRPr="0016351A">
        <w:rPr>
          <w:rFonts w:ascii="Times New Roman" w:hAnsi="Times New Roman" w:cs="Times New Roman"/>
          <w:sz w:val="28"/>
          <w:szCs w:val="28"/>
        </w:rPr>
        <w:t xml:space="preserve"> ИНФРА-М, 2008. - 479 с.</w:t>
      </w:r>
    </w:p>
    <w:p w14:paraId="6A639C6F" w14:textId="77777777" w:rsidR="007D71E7" w:rsidRPr="0016351A" w:rsidRDefault="007D71E7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752D43" w14:textId="6E196448" w:rsidR="007D71E7" w:rsidRDefault="00795813" w:rsidP="007D71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«интернет».</w:t>
      </w:r>
    </w:p>
    <w:p w14:paraId="474DA371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http://smitu.cef.spbstu.ru/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 – интернет-ресурс, Санкт-Петербургский Государственный Политехнический Университет. Кафедра строительной механики и теории упругости</w:t>
      </w:r>
    </w:p>
    <w:p w14:paraId="088406B6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http://www.strmech.susu.ac.ru/stroymech/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– интернет-ресурс, </w:t>
      </w:r>
      <w:proofErr w:type="spellStart"/>
      <w:r w:rsidR="0016351A" w:rsidRPr="0016351A">
        <w:rPr>
          <w:rFonts w:ascii="Times New Roman" w:hAnsi="Times New Roman" w:cs="Times New Roman"/>
          <w:sz w:val="28"/>
          <w:szCs w:val="28"/>
        </w:rPr>
        <w:t>Южно</w:t>
      </w:r>
      <w:proofErr w:type="spellEnd"/>
      <w:r w:rsidR="0016351A" w:rsidRPr="0016351A">
        <w:rPr>
          <w:rFonts w:ascii="Times New Roman" w:hAnsi="Times New Roman" w:cs="Times New Roman"/>
          <w:sz w:val="28"/>
          <w:szCs w:val="28"/>
        </w:rPr>
        <w:t>–уральский государственный университет. Кафедра "Строительной механики"</w:t>
      </w:r>
    </w:p>
    <w:p w14:paraId="4C0233BB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http://www.scadgroup.com/news.shtml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– интернет-ресурс, Официальный сайт группы компаний "СКАД Софт"</w:t>
      </w:r>
    </w:p>
    <w:p w14:paraId="0B876EF1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http://djvu-inf.narod.ru/tslib.htm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– интернет-ресурс, </w:t>
      </w:r>
      <w:proofErr w:type="spellStart"/>
      <w:r w:rsidR="0016351A" w:rsidRPr="0016351A">
        <w:rPr>
          <w:rFonts w:ascii="Times New Roman" w:hAnsi="Times New Roman" w:cs="Times New Roman"/>
          <w:sz w:val="28"/>
          <w:szCs w:val="28"/>
        </w:rPr>
        <w:t>DjVu</w:t>
      </w:r>
      <w:proofErr w:type="spellEnd"/>
      <w:r w:rsidR="0016351A" w:rsidRPr="0016351A">
        <w:rPr>
          <w:rFonts w:ascii="Times New Roman" w:hAnsi="Times New Roman" w:cs="Times New Roman"/>
          <w:sz w:val="28"/>
          <w:szCs w:val="28"/>
        </w:rPr>
        <w:t xml:space="preserve"> БИБЛИОТЕКИ - Строительство и инженерные системы</w:t>
      </w:r>
    </w:p>
    <w:p w14:paraId="65B7DD81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http://publ.lib.ru/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– интернет-ресурс, Универсальная библиотека, портал создателей электронных книг, авторов произведений и переводов</w:t>
      </w:r>
    </w:p>
    <w:p w14:paraId="59B9826A" w14:textId="77777777" w:rsidR="0016351A" w:rsidRPr="0016351A" w:rsidRDefault="0016351A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51A">
        <w:rPr>
          <w:rFonts w:ascii="Times New Roman" w:hAnsi="Times New Roman" w:cs="Times New Roman"/>
          <w:sz w:val="28"/>
          <w:szCs w:val="28"/>
        </w:rPr>
        <w:t>http://</w:t>
      </w:r>
      <w:hyperlink r:id="rId14" w:tgtFrame="_blank" w:history="1">
        <w:r w:rsidRPr="0016351A">
          <w:rPr>
            <w:rFonts w:ascii="Times New Roman" w:hAnsi="Times New Roman" w:cs="Times New Roman"/>
            <w:sz w:val="28"/>
            <w:szCs w:val="28"/>
          </w:rPr>
          <w:t>www.litportal.kiev.ua</w:t>
        </w:r>
      </w:hyperlink>
      <w:r w:rsidRPr="0016351A">
        <w:rPr>
          <w:rFonts w:ascii="Times New Roman" w:hAnsi="Times New Roman" w:cs="Times New Roman"/>
          <w:sz w:val="28"/>
          <w:szCs w:val="28"/>
        </w:rPr>
        <w:t xml:space="preserve">  – интернет-ресурс, Электронная библиотека </w:t>
      </w:r>
      <w:proofErr w:type="spellStart"/>
      <w:r w:rsidRPr="0016351A">
        <w:rPr>
          <w:rFonts w:ascii="Times New Roman" w:hAnsi="Times New Roman" w:cs="Times New Roman"/>
          <w:sz w:val="28"/>
          <w:szCs w:val="28"/>
        </w:rPr>
        <w:t>LitPortal</w:t>
      </w:r>
      <w:proofErr w:type="spellEnd"/>
    </w:p>
    <w:p w14:paraId="3CCD1392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http://diminex.ru/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 – интернет-ресурс, Строительство-библиотека </w:t>
      </w:r>
      <w:r w:rsidR="0016351A" w:rsidRPr="0016351A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</w:p>
    <w:p w14:paraId="22749392" w14:textId="77777777" w:rsidR="0016351A" w:rsidRPr="0016351A" w:rsidRDefault="00000000" w:rsidP="0016351A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6351A" w:rsidRPr="0016351A">
          <w:rPr>
            <w:rFonts w:ascii="Times New Roman" w:hAnsi="Times New Roman" w:cs="Times New Roman"/>
            <w:sz w:val="28"/>
            <w:szCs w:val="28"/>
          </w:rPr>
          <w:t>http://www.unilib.neva.ru/rus/lib/resources/elib/</w:t>
        </w:r>
      </w:hyperlink>
      <w:r w:rsidR="0016351A" w:rsidRPr="0016351A">
        <w:rPr>
          <w:rFonts w:ascii="Times New Roman" w:hAnsi="Times New Roman" w:cs="Times New Roman"/>
          <w:sz w:val="28"/>
          <w:szCs w:val="28"/>
        </w:rPr>
        <w:t xml:space="preserve"> – интернет-ресурс, Фундаментальная библиотека СПбГПУ</w:t>
      </w:r>
    </w:p>
    <w:p w14:paraId="5F291D15" w14:textId="77777777" w:rsidR="0016351A" w:rsidRPr="0016351A" w:rsidRDefault="0016351A" w:rsidP="0016351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351A" w:rsidRPr="0016351A" w:rsidSect="004647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-ExtB">
    <w:altName w:val="Times New Roman"/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A19BF"/>
    <w:multiLevelType w:val="hybridMultilevel"/>
    <w:tmpl w:val="71181A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DC07AC6"/>
    <w:multiLevelType w:val="hybridMultilevel"/>
    <w:tmpl w:val="73A62716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DD63B5"/>
    <w:multiLevelType w:val="hybridMultilevel"/>
    <w:tmpl w:val="020CC726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7C1E77"/>
    <w:multiLevelType w:val="hybridMultilevel"/>
    <w:tmpl w:val="E34A1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3C935F3"/>
    <w:multiLevelType w:val="hybridMultilevel"/>
    <w:tmpl w:val="B96CEB74"/>
    <w:lvl w:ilvl="0" w:tplc="488EBDEE">
      <w:start w:val="1"/>
      <w:numFmt w:val="bullet"/>
      <w:lvlText w:val="-"/>
      <w:lvlJc w:val="left"/>
      <w:pPr>
        <w:ind w:left="1429" w:hanging="360"/>
      </w:pPr>
      <w:rPr>
        <w:rFonts w:ascii="SimSun-ExtB" w:eastAsia="SimSun-ExtB" w:hAnsi="SimSun-ExtB" w:hint="eastAsia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EE70F2"/>
    <w:multiLevelType w:val="hybridMultilevel"/>
    <w:tmpl w:val="FA3C84AE"/>
    <w:lvl w:ilvl="0" w:tplc="DD768E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29343733">
    <w:abstractNumId w:val="1"/>
  </w:num>
  <w:num w:numId="2" w16cid:durableId="26639367">
    <w:abstractNumId w:val="5"/>
  </w:num>
  <w:num w:numId="3" w16cid:durableId="1020936110">
    <w:abstractNumId w:val="3"/>
  </w:num>
  <w:num w:numId="4" w16cid:durableId="873151373">
    <w:abstractNumId w:val="2"/>
  </w:num>
  <w:num w:numId="5" w16cid:durableId="1919098542">
    <w:abstractNumId w:val="0"/>
  </w:num>
  <w:num w:numId="6" w16cid:durableId="236980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745"/>
    <w:rsid w:val="000D7A6E"/>
    <w:rsid w:val="0016351A"/>
    <w:rsid w:val="00464745"/>
    <w:rsid w:val="004A3DAA"/>
    <w:rsid w:val="004F4ABF"/>
    <w:rsid w:val="00646F15"/>
    <w:rsid w:val="0075248A"/>
    <w:rsid w:val="00795813"/>
    <w:rsid w:val="007D71E7"/>
    <w:rsid w:val="009E37D7"/>
    <w:rsid w:val="00AD6776"/>
    <w:rsid w:val="00E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3266"/>
  <w15:docId w15:val="{2F580B7D-0639-4E91-ACC7-E6B8B090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1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publ.li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hyperlink" Target="http://djvu-inf.narod.ru/tslib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ilib.neva.ru/rus/lib/resources/elib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scadgroup.com/news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minex.ru/" TargetMode="External"/><Relationship Id="rId10" Type="http://schemas.openxmlformats.org/officeDocument/2006/relationships/hyperlink" Target="http://www.strmech.susu.ac.ru/stroyme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itu.cef.spbstu.ru/" TargetMode="External"/><Relationship Id="rId14" Type="http://schemas.openxmlformats.org/officeDocument/2006/relationships/hyperlink" Target="http://www.litportal.kiev.ua/category/archi/page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2052-13A6-4316-8C6F-E9E59F1B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3296</Words>
  <Characters>18791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ТулГу</Company>
  <LinksUpToDate>false</LinksUpToDate>
  <CharactersWithSpaces>22043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ЭиУ</dc:creator>
  <cp:keywords/>
  <dc:description/>
  <cp:lastModifiedBy>Victor Telichko</cp:lastModifiedBy>
  <cp:revision>6</cp:revision>
  <dcterms:created xsi:type="dcterms:W3CDTF">2023-05-25T09:52:00Z</dcterms:created>
  <dcterms:modified xsi:type="dcterms:W3CDTF">2024-08-31T11:29:00Z</dcterms:modified>
</cp:coreProperties>
</file>