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A4DF5" w14:textId="7F41A442" w:rsidR="00571CED" w:rsidRDefault="00E60331" w:rsidP="00571CED">
      <w:pPr>
        <w:widowControl w:val="0"/>
        <w:jc w:val="center"/>
        <w:rPr>
          <w:sz w:val="28"/>
          <w:szCs w:val="28"/>
        </w:rPr>
      </w:pPr>
      <w:bookmarkStart w:id="0" w:name="_Toc408576825"/>
      <w:bookmarkStart w:id="1" w:name="_Toc291687789"/>
      <w:bookmarkStart w:id="2" w:name="_Toc373832782"/>
      <w:bookmarkStart w:id="3" w:name="_Toc149687662"/>
      <w:bookmarkStart w:id="4" w:name="_Toc149688013"/>
      <w:bookmarkStart w:id="5" w:name="_Toc149688177"/>
      <w:bookmarkStart w:id="6" w:name="_Toc149688192"/>
      <w:bookmarkStart w:id="7" w:name="_Toc149688248"/>
      <w:bookmarkStart w:id="8" w:name="_Toc149693815"/>
      <w:bookmarkStart w:id="9" w:name="_Toc291687788"/>
      <w:bookmarkStart w:id="10" w:name="_Toc373832781"/>
      <w:r w:rsidRPr="00E60331"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4477915" wp14:editId="6FC5F49E">
            <wp:simplePos x="0" y="0"/>
            <wp:positionH relativeFrom="page">
              <wp:align>right</wp:align>
            </wp:positionH>
            <wp:positionV relativeFrom="paragraph">
              <wp:posOffset>-701040</wp:posOffset>
            </wp:positionV>
            <wp:extent cx="7543800" cy="10638973"/>
            <wp:effectExtent l="0" t="0" r="0" b="0"/>
            <wp:wrapNone/>
            <wp:docPr id="15424131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41313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38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CED">
        <w:rPr>
          <w:sz w:val="28"/>
          <w:szCs w:val="28"/>
        </w:rPr>
        <w:t>МИНОБРНАУКИ РОССИИ</w:t>
      </w:r>
    </w:p>
    <w:p w14:paraId="5F9D5BAF" w14:textId="77777777" w:rsidR="00571CED" w:rsidRDefault="00571CED" w:rsidP="00571CED">
      <w:pPr>
        <w:widowControl w:val="0"/>
        <w:jc w:val="center"/>
        <w:rPr>
          <w:sz w:val="28"/>
          <w:szCs w:val="28"/>
          <w:lang w:eastAsia="en-US"/>
        </w:rPr>
      </w:pPr>
    </w:p>
    <w:p w14:paraId="32D344CE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</w:t>
      </w:r>
    </w:p>
    <w:p w14:paraId="6E0372D1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высшего образования</w:t>
      </w:r>
    </w:p>
    <w:p w14:paraId="1558AFEB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«Тульский государственный университет»</w:t>
      </w:r>
    </w:p>
    <w:p w14:paraId="066184BE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p w14:paraId="662E339B" w14:textId="77777777" w:rsidR="00571CED" w:rsidRDefault="00571CED" w:rsidP="00571CED">
      <w:pPr>
        <w:jc w:val="center"/>
        <w:rPr>
          <w:bCs/>
          <w:iCs/>
          <w:sz w:val="28"/>
          <w:szCs w:val="28"/>
        </w:rPr>
      </w:pPr>
      <w:r>
        <w:rPr>
          <w:iCs/>
          <w:sz w:val="28"/>
          <w:szCs w:val="28"/>
        </w:rPr>
        <w:t>Институт горного дела и строительства</w:t>
      </w:r>
    </w:p>
    <w:p w14:paraId="157E9F32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Кафедра «</w:t>
      </w:r>
      <w:r>
        <w:rPr>
          <w:rFonts w:eastAsia="Calibri"/>
          <w:bCs/>
          <w:sz w:val="28"/>
          <w:szCs w:val="28"/>
        </w:rPr>
        <w:t>Строительство, строительные материалы и конструкции</w:t>
      </w:r>
      <w:r>
        <w:rPr>
          <w:color w:val="000000"/>
          <w:sz w:val="28"/>
          <w:szCs w:val="28"/>
        </w:rPr>
        <w:t>»</w:t>
      </w:r>
    </w:p>
    <w:p w14:paraId="35AE0B7E" w14:textId="77777777" w:rsidR="00571CED" w:rsidRDefault="00571CED" w:rsidP="00571CED">
      <w:pPr>
        <w:jc w:val="center"/>
        <w:rPr>
          <w:color w:val="000000"/>
          <w:sz w:val="28"/>
          <w:szCs w:val="28"/>
        </w:rPr>
      </w:pPr>
    </w:p>
    <w:p w14:paraId="70FBC1CE" w14:textId="77777777" w:rsidR="00571CED" w:rsidRDefault="00571CED" w:rsidP="00571CED">
      <w:pPr>
        <w:jc w:val="center"/>
        <w:rPr>
          <w:color w:val="000000"/>
          <w:sz w:val="28"/>
          <w:szCs w:val="28"/>
        </w:rPr>
      </w:pPr>
    </w:p>
    <w:p w14:paraId="0546DE4C" w14:textId="77777777" w:rsidR="00571CED" w:rsidRDefault="00571CED" w:rsidP="00571CED">
      <w:pPr>
        <w:jc w:val="center"/>
        <w:rPr>
          <w:color w:val="000000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571CED" w14:paraId="00A28F26" w14:textId="77777777" w:rsidTr="00571CED">
        <w:trPr>
          <w:cantSplit/>
          <w:trHeight w:val="1106"/>
        </w:trPr>
        <w:tc>
          <w:tcPr>
            <w:tcW w:w="5370" w:type="dxa"/>
            <w:hideMark/>
          </w:tcPr>
          <w:p w14:paraId="0ACAB0CD" w14:textId="69B75DE5" w:rsidR="00571CED" w:rsidRDefault="00571CED">
            <w:pPr>
              <w:widowControl w:val="0"/>
              <w:rPr>
                <w:sz w:val="28"/>
                <w:szCs w:val="28"/>
              </w:rPr>
            </w:pPr>
            <w:bookmarkStart w:id="11" w:name="_Toc291574498"/>
            <w:bookmarkStart w:id="12" w:name="_Toc291574599"/>
            <w:r>
              <w:rPr>
                <w:sz w:val="28"/>
                <w:szCs w:val="28"/>
              </w:rPr>
              <w:t>Утверждено на заседании кафедры</w:t>
            </w:r>
          </w:p>
          <w:p w14:paraId="1CED5BE0" w14:textId="77777777" w:rsidR="00571CED" w:rsidRDefault="00571C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bCs/>
                <w:sz w:val="28"/>
                <w:szCs w:val="28"/>
              </w:rPr>
              <w:t>Строительство, строительные материалы и конструкции</w:t>
            </w:r>
            <w:r>
              <w:rPr>
                <w:sz w:val="28"/>
                <w:szCs w:val="28"/>
              </w:rPr>
              <w:t>»</w:t>
            </w:r>
          </w:p>
          <w:p w14:paraId="58EA6B14" w14:textId="459C383B" w:rsidR="00571CED" w:rsidRDefault="00571CED">
            <w:pPr>
              <w:widowControl w:val="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695D99C" wp14:editId="396FEA80">
                  <wp:simplePos x="0" y="0"/>
                  <wp:positionH relativeFrom="column">
                    <wp:posOffset>834390</wp:posOffset>
                  </wp:positionH>
                  <wp:positionV relativeFrom="paragraph">
                    <wp:posOffset>207645</wp:posOffset>
                  </wp:positionV>
                  <wp:extent cx="1190625" cy="12573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  <w:szCs w:val="28"/>
              </w:rPr>
              <w:t>«_</w:t>
            </w:r>
            <w:r w:rsidR="00E60331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_» __января__ 20</w:t>
            </w:r>
            <w:r>
              <w:rPr>
                <w:sz w:val="28"/>
                <w:szCs w:val="28"/>
                <w:u w:val="single"/>
              </w:rPr>
              <w:t>2</w:t>
            </w:r>
            <w:r w:rsidR="00E60331">
              <w:rPr>
                <w:sz w:val="28"/>
                <w:szCs w:val="28"/>
                <w:u w:val="single"/>
              </w:rPr>
              <w:t>4</w:t>
            </w:r>
            <w:r>
              <w:rPr>
                <w:sz w:val="28"/>
                <w:szCs w:val="28"/>
              </w:rPr>
              <w:t xml:space="preserve"> г., протокол №_5_</w:t>
            </w:r>
          </w:p>
          <w:p w14:paraId="341ABBC7" w14:textId="20D8D686" w:rsidR="00571CED" w:rsidRDefault="00571CED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571CED" w14:paraId="47E0BE6F" w14:textId="77777777" w:rsidTr="00571CED">
        <w:trPr>
          <w:cantSplit/>
          <w:trHeight w:val="781"/>
        </w:trPr>
        <w:tc>
          <w:tcPr>
            <w:tcW w:w="5370" w:type="dxa"/>
            <w:hideMark/>
          </w:tcPr>
          <w:p w14:paraId="775A4DB6" w14:textId="77777777" w:rsidR="00571CED" w:rsidRDefault="00571CED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Заведующий кафедрой</w:t>
            </w:r>
          </w:p>
          <w:p w14:paraId="5E644610" w14:textId="77777777" w:rsidR="00571CED" w:rsidRDefault="00571CED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</w:t>
            </w:r>
            <w:r>
              <w:rPr>
                <w:rFonts w:eastAsia="Calibri"/>
                <w:bCs/>
                <w:sz w:val="28"/>
                <w:szCs w:val="28"/>
              </w:rPr>
              <w:t>_____________</w:t>
            </w:r>
            <w:r>
              <w:rPr>
                <w:rFonts w:eastAsia="Calibri"/>
                <w:iCs/>
                <w:sz w:val="28"/>
                <w:szCs w:val="28"/>
              </w:rPr>
              <w:t>А.А. Трещев</w:t>
            </w:r>
          </w:p>
        </w:tc>
      </w:tr>
    </w:tbl>
    <w:p w14:paraId="13F69460" w14:textId="77777777" w:rsidR="00571CED" w:rsidRDefault="00571CED" w:rsidP="00571CED">
      <w:pPr>
        <w:widowControl w:val="0"/>
        <w:jc w:val="center"/>
        <w:rPr>
          <w:b/>
          <w:spacing w:val="40"/>
          <w:sz w:val="28"/>
          <w:szCs w:val="28"/>
          <w:lang w:eastAsia="en-US"/>
        </w:rPr>
      </w:pPr>
    </w:p>
    <w:p w14:paraId="75A6D780" w14:textId="77777777" w:rsidR="00571CED" w:rsidRDefault="00571CED" w:rsidP="00571CED">
      <w:pPr>
        <w:widowControl w:val="0"/>
        <w:jc w:val="center"/>
        <w:rPr>
          <w:b/>
          <w:spacing w:val="40"/>
          <w:sz w:val="28"/>
          <w:szCs w:val="28"/>
        </w:rPr>
      </w:pPr>
    </w:p>
    <w:p w14:paraId="1CA64549" w14:textId="77777777" w:rsidR="00571CED" w:rsidRDefault="00571CED" w:rsidP="00571CED">
      <w:pPr>
        <w:jc w:val="center"/>
        <w:rPr>
          <w:b/>
          <w:bCs/>
          <w:sz w:val="28"/>
          <w:szCs w:val="28"/>
        </w:rPr>
      </w:pPr>
    </w:p>
    <w:p w14:paraId="31BCB7B2" w14:textId="402DE3D2" w:rsidR="00571CED" w:rsidRDefault="00571CED" w:rsidP="00571C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3B89CC0D" w14:textId="77777777" w:rsidR="00465428" w:rsidRDefault="00465428" w:rsidP="00571CED">
      <w:pPr>
        <w:jc w:val="center"/>
        <w:rPr>
          <w:b/>
          <w:bCs/>
          <w:sz w:val="28"/>
          <w:szCs w:val="28"/>
        </w:rPr>
      </w:pPr>
    </w:p>
    <w:p w14:paraId="2FDFE7A7" w14:textId="716851D5" w:rsidR="00571CED" w:rsidRDefault="00465428" w:rsidP="00571CE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</w:t>
      </w:r>
      <w:r w:rsidRPr="00465428">
        <w:rPr>
          <w:b/>
          <w:sz w:val="28"/>
          <w:szCs w:val="28"/>
        </w:rPr>
        <w:t>аучная деятельность,</w:t>
      </w:r>
      <w:r>
        <w:rPr>
          <w:b/>
          <w:sz w:val="28"/>
          <w:szCs w:val="28"/>
        </w:rPr>
        <w:br/>
      </w:r>
      <w:r w:rsidRPr="00465428">
        <w:rPr>
          <w:b/>
          <w:sz w:val="28"/>
          <w:szCs w:val="28"/>
        </w:rPr>
        <w:t>направленная на подготовку диссертации к защите</w:t>
      </w:r>
      <w:r>
        <w:rPr>
          <w:b/>
          <w:sz w:val="28"/>
          <w:szCs w:val="28"/>
        </w:rPr>
        <w:t>»</w:t>
      </w:r>
    </w:p>
    <w:p w14:paraId="3BC6D027" w14:textId="77777777" w:rsidR="00571CED" w:rsidRDefault="00571CED" w:rsidP="00571CED">
      <w:pPr>
        <w:widowControl w:val="0"/>
        <w:jc w:val="center"/>
        <w:rPr>
          <w:b/>
          <w:bCs/>
          <w:sz w:val="28"/>
          <w:szCs w:val="28"/>
        </w:rPr>
      </w:pPr>
    </w:p>
    <w:p w14:paraId="552C43E1" w14:textId="77777777" w:rsidR="00571CED" w:rsidRDefault="00571CED" w:rsidP="00571CE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1E34F52B" w14:textId="77777777" w:rsidR="00571CED" w:rsidRDefault="00571CED" w:rsidP="00571CE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высшего</w:t>
      </w:r>
      <w:bookmarkStart w:id="13" w:name="_Toc291574499"/>
      <w:bookmarkStart w:id="14" w:name="_Toc291574600"/>
      <w:r>
        <w:rPr>
          <w:b/>
          <w:sz w:val="28"/>
          <w:szCs w:val="28"/>
        </w:rPr>
        <w:t xml:space="preserve"> образования</w:t>
      </w:r>
      <w:bookmarkEnd w:id="13"/>
      <w:bookmarkEnd w:id="14"/>
      <w:r>
        <w:rPr>
          <w:b/>
          <w:sz w:val="28"/>
          <w:szCs w:val="28"/>
        </w:rPr>
        <w:t xml:space="preserve"> – программ подготовки научно-педагогических </w:t>
      </w:r>
    </w:p>
    <w:p w14:paraId="70AE31B5" w14:textId="77777777" w:rsidR="00571CED" w:rsidRDefault="00571CED" w:rsidP="00571CE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кадров в аспирантуре</w:t>
      </w:r>
    </w:p>
    <w:p w14:paraId="65B5EAB5" w14:textId="77777777" w:rsidR="00571CED" w:rsidRDefault="00571CED" w:rsidP="00571CED">
      <w:pPr>
        <w:widowControl w:val="0"/>
        <w:jc w:val="center"/>
        <w:rPr>
          <w:b/>
          <w:sz w:val="28"/>
          <w:szCs w:val="28"/>
        </w:rPr>
      </w:pPr>
    </w:p>
    <w:p w14:paraId="0EFA08A2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направлению подготовки</w:t>
      </w:r>
    </w:p>
    <w:p w14:paraId="2929F164" w14:textId="50352559" w:rsidR="00571CED" w:rsidRDefault="00373310" w:rsidP="00571CED">
      <w:pPr>
        <w:widowControl w:val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</w:t>
      </w:r>
      <w:r w:rsidR="00571CED">
        <w:rPr>
          <w:b/>
          <w:iCs/>
          <w:sz w:val="28"/>
          <w:szCs w:val="28"/>
        </w:rPr>
        <w:t>.</w:t>
      </w:r>
      <w:r>
        <w:rPr>
          <w:b/>
          <w:iCs/>
          <w:sz w:val="28"/>
          <w:szCs w:val="28"/>
        </w:rPr>
        <w:t>1</w:t>
      </w:r>
      <w:r w:rsidR="00571CED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Строительство и архитектура</w:t>
      </w:r>
    </w:p>
    <w:p w14:paraId="491E4831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направленностью (профилем) </w:t>
      </w:r>
    </w:p>
    <w:p w14:paraId="29C468DA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p w14:paraId="6EF73FFF" w14:textId="24FCDE37" w:rsidR="00571CED" w:rsidRDefault="00373310" w:rsidP="00571C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Строительная механика</w:t>
      </w:r>
    </w:p>
    <w:p w14:paraId="1E5EFA72" w14:textId="77777777" w:rsidR="00571CED" w:rsidRDefault="00571CED" w:rsidP="00571CED">
      <w:pPr>
        <w:jc w:val="center"/>
        <w:rPr>
          <w:sz w:val="28"/>
          <w:szCs w:val="28"/>
        </w:rPr>
      </w:pPr>
    </w:p>
    <w:p w14:paraId="3CBAB4F7" w14:textId="77777777" w:rsidR="00571CED" w:rsidRDefault="00571CED" w:rsidP="00571CED">
      <w:pPr>
        <w:jc w:val="center"/>
        <w:rPr>
          <w:sz w:val="28"/>
          <w:szCs w:val="28"/>
        </w:rPr>
      </w:pPr>
    </w:p>
    <w:p w14:paraId="61BD417E" w14:textId="24BD26F2" w:rsidR="00571CED" w:rsidRDefault="00571CED" w:rsidP="00571CED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Форма(ы) обучения: очная</w:t>
      </w:r>
    </w:p>
    <w:p w14:paraId="34866FD7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bookmarkEnd w:id="11"/>
    <w:bookmarkEnd w:id="12"/>
    <w:p w14:paraId="247D689E" w14:textId="6C6A34B0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Идентификационный номер образовательной программы: </w:t>
      </w:r>
      <w:r w:rsidR="00373310">
        <w:rPr>
          <w:sz w:val="28"/>
          <w:szCs w:val="28"/>
        </w:rPr>
        <w:t>2</w:t>
      </w:r>
      <w:r w:rsidR="00107853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07853">
        <w:rPr>
          <w:sz w:val="28"/>
          <w:szCs w:val="28"/>
        </w:rPr>
        <w:t>.</w:t>
      </w:r>
      <w:r w:rsidR="00373310">
        <w:rPr>
          <w:sz w:val="28"/>
          <w:szCs w:val="28"/>
        </w:rPr>
        <w:t>9</w:t>
      </w:r>
      <w:r>
        <w:rPr>
          <w:sz w:val="28"/>
          <w:szCs w:val="28"/>
        </w:rPr>
        <w:t>-0</w:t>
      </w:r>
      <w:r w:rsidR="00373310">
        <w:rPr>
          <w:sz w:val="28"/>
          <w:szCs w:val="28"/>
        </w:rPr>
        <w:t>3</w:t>
      </w:r>
      <w:r>
        <w:rPr>
          <w:sz w:val="28"/>
          <w:szCs w:val="28"/>
        </w:rPr>
        <w:t>-2</w:t>
      </w:r>
      <w:r w:rsidR="00E60331">
        <w:rPr>
          <w:sz w:val="28"/>
          <w:szCs w:val="28"/>
        </w:rPr>
        <w:t>4</w:t>
      </w:r>
    </w:p>
    <w:p w14:paraId="7A23433F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p w14:paraId="35D7BD86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p w14:paraId="308E9E6A" w14:textId="77777777" w:rsidR="00571CED" w:rsidRDefault="00571CED" w:rsidP="00571CED">
      <w:pPr>
        <w:widowControl w:val="0"/>
        <w:jc w:val="center"/>
        <w:rPr>
          <w:sz w:val="28"/>
          <w:szCs w:val="28"/>
        </w:rPr>
      </w:pPr>
    </w:p>
    <w:p w14:paraId="6A600F17" w14:textId="41744663" w:rsidR="00571CED" w:rsidRDefault="00571CED" w:rsidP="00571CE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202 год</w:t>
      </w:r>
    </w:p>
    <w:p w14:paraId="022FC33F" w14:textId="260B4A6B" w:rsidR="00571CED" w:rsidRDefault="00571CED" w:rsidP="00571CE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6C7C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A32B14F" wp14:editId="4C2965FC">
            <wp:simplePos x="0" y="0"/>
            <wp:positionH relativeFrom="column">
              <wp:posOffset>-843280</wp:posOffset>
            </wp:positionH>
            <wp:positionV relativeFrom="paragraph">
              <wp:posOffset>-653415</wp:posOffset>
            </wp:positionV>
            <wp:extent cx="7488000" cy="10533600"/>
            <wp:effectExtent l="95250" t="76200" r="93980" b="774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540000">
                      <a:off x="0" y="0"/>
                      <a:ext cx="7488000" cy="105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>ЛИСТ СОГЛАСОВАНИЯ</w:t>
      </w:r>
    </w:p>
    <w:p w14:paraId="7D61EBD9" w14:textId="77777777" w:rsidR="00571CED" w:rsidRDefault="00571CED" w:rsidP="00571C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научно-исследовательской деятельности</w:t>
      </w:r>
    </w:p>
    <w:p w14:paraId="30A1EB3B" w14:textId="69EB974A" w:rsidR="00571CED" w:rsidRDefault="00571CED" w:rsidP="00571CED"/>
    <w:p w14:paraId="4ECA0987" w14:textId="598E6C9B" w:rsidR="00571CED" w:rsidRDefault="00571CED" w:rsidP="00571CED"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695D99C" wp14:editId="1A696D2F">
            <wp:simplePos x="0" y="0"/>
            <wp:positionH relativeFrom="column">
              <wp:posOffset>4867275</wp:posOffset>
            </wp:positionH>
            <wp:positionV relativeFrom="paragraph">
              <wp:posOffset>28575</wp:posOffset>
            </wp:positionV>
            <wp:extent cx="1190625" cy="12573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C6ABE" w14:textId="77777777" w:rsidR="00571CED" w:rsidRDefault="00571CED" w:rsidP="00571CE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Разработчик(и):</w:t>
      </w:r>
    </w:p>
    <w:p w14:paraId="1DF7C7AD" w14:textId="77777777" w:rsidR="00571CED" w:rsidRDefault="00571CED" w:rsidP="00571CED">
      <w:pPr>
        <w:rPr>
          <w:sz w:val="28"/>
          <w:szCs w:val="28"/>
        </w:rPr>
      </w:pPr>
    </w:p>
    <w:p w14:paraId="45B40AB8" w14:textId="77777777" w:rsidR="00571CED" w:rsidRDefault="00571CED" w:rsidP="00571CED">
      <w:pPr>
        <w:rPr>
          <w:sz w:val="28"/>
          <w:szCs w:val="28"/>
        </w:rPr>
      </w:pPr>
      <w:r>
        <w:rPr>
          <w:sz w:val="28"/>
          <w:szCs w:val="28"/>
        </w:rPr>
        <w:t>_____</w:t>
      </w:r>
      <w:r>
        <w:rPr>
          <w:sz w:val="28"/>
          <w:szCs w:val="28"/>
          <w:u w:val="single"/>
        </w:rPr>
        <w:t xml:space="preserve"> Трещев А.А., зав. каф., д.т.н, профессор</w:t>
      </w:r>
      <w:r>
        <w:rPr>
          <w:sz w:val="28"/>
          <w:szCs w:val="28"/>
        </w:rPr>
        <w:t>_____                 _______________</w:t>
      </w:r>
    </w:p>
    <w:p w14:paraId="270C0AA3" w14:textId="77777777" w:rsidR="00571CED" w:rsidRDefault="00571CED" w:rsidP="00571CED">
      <w:pPr>
        <w:rPr>
          <w:sz w:val="28"/>
          <w:szCs w:val="28"/>
        </w:rPr>
      </w:pPr>
      <w:r>
        <w:rPr>
          <w:sz w:val="22"/>
          <w:szCs w:val="22"/>
        </w:rPr>
        <w:tab/>
        <w:t>(ФИО, должность, ученая степень, ученое звание)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подпись)</w:t>
      </w:r>
    </w:p>
    <w:p w14:paraId="28E67F94" w14:textId="77777777" w:rsidR="000D3FA9" w:rsidRDefault="000D3FA9" w:rsidP="000D3FA9">
      <w:pPr>
        <w:rPr>
          <w:sz w:val="28"/>
          <w:szCs w:val="28"/>
        </w:rPr>
      </w:pPr>
    </w:p>
    <w:p w14:paraId="2DB91B65" w14:textId="77777777" w:rsidR="00D45DB7" w:rsidRPr="00796F43" w:rsidRDefault="001E7CA4" w:rsidP="00D45DB7">
      <w:pPr>
        <w:ind w:firstLine="709"/>
        <w:rPr>
          <w:b/>
          <w:sz w:val="28"/>
          <w:szCs w:val="28"/>
        </w:rPr>
      </w:pPr>
      <w:r w:rsidRPr="00432DC9">
        <w:rPr>
          <w:sz w:val="22"/>
          <w:szCs w:val="22"/>
        </w:rPr>
        <w:br w:type="page"/>
      </w:r>
      <w:r w:rsidRPr="00432DC9">
        <w:rPr>
          <w:b/>
          <w:sz w:val="28"/>
          <w:szCs w:val="28"/>
        </w:rPr>
        <w:lastRenderedPageBreak/>
        <w:t>1 </w:t>
      </w:r>
      <w:r w:rsidR="00D45DB7" w:rsidRPr="00796F43">
        <w:rPr>
          <w:b/>
          <w:sz w:val="28"/>
          <w:szCs w:val="28"/>
        </w:rPr>
        <w:t xml:space="preserve">Цель и задачи </w:t>
      </w:r>
      <w:r w:rsidR="00D45DB7" w:rsidRPr="00A836B2">
        <w:rPr>
          <w:b/>
          <w:sz w:val="28"/>
          <w:szCs w:val="28"/>
        </w:rPr>
        <w:t>научно-исследовательской деятельности</w:t>
      </w:r>
      <w:r w:rsidR="00D45DB7">
        <w:rPr>
          <w:b/>
          <w:sz w:val="28"/>
          <w:szCs w:val="28"/>
        </w:rPr>
        <w:t xml:space="preserve"> (НИД)</w:t>
      </w:r>
    </w:p>
    <w:p w14:paraId="315CC83C" w14:textId="77777777" w:rsidR="001E7CA4" w:rsidRPr="00432DC9" w:rsidRDefault="001E7CA4" w:rsidP="00D45DB7">
      <w:pPr>
        <w:ind w:firstLine="709"/>
        <w:rPr>
          <w:b/>
          <w:sz w:val="28"/>
          <w:szCs w:val="28"/>
        </w:rPr>
      </w:pPr>
    </w:p>
    <w:p w14:paraId="4F7A77C5" w14:textId="77777777" w:rsidR="001E7CA4" w:rsidRPr="00432DC9" w:rsidRDefault="001E7CA4" w:rsidP="001E7CA4">
      <w:pPr>
        <w:ind w:firstLine="709"/>
      </w:pPr>
      <w:r w:rsidRPr="00432DC9">
        <w:rPr>
          <w:b/>
        </w:rPr>
        <w:t>Целью</w:t>
      </w:r>
      <w:r w:rsidRPr="00432DC9">
        <w:t xml:space="preserve"> </w:t>
      </w:r>
      <w:r w:rsidR="00E116FA" w:rsidRPr="00E116FA">
        <w:rPr>
          <w:szCs w:val="28"/>
        </w:rPr>
        <w:t>научно-исследовательской деятельности</w:t>
      </w:r>
      <w:r w:rsidR="00BA18CD" w:rsidRPr="00E116FA">
        <w:rPr>
          <w:sz w:val="22"/>
        </w:rPr>
        <w:t xml:space="preserve"> </w:t>
      </w:r>
      <w:r w:rsidR="00BA18CD" w:rsidRPr="00432DC9">
        <w:t xml:space="preserve">является </w:t>
      </w:r>
      <w:r w:rsidR="00E52782" w:rsidRPr="00F863C6">
        <w:t>организация научно-исследовательской работы аспиранта, направленной на подготовку кандидатской диссертации</w:t>
      </w:r>
      <w:r w:rsidR="00E52782">
        <w:t>.</w:t>
      </w:r>
    </w:p>
    <w:p w14:paraId="28518F78" w14:textId="77777777" w:rsidR="001E7CA4" w:rsidRPr="00432DC9" w:rsidRDefault="001E7CA4" w:rsidP="001E7CA4">
      <w:pPr>
        <w:ind w:firstLine="709"/>
      </w:pPr>
      <w:r w:rsidRPr="00432DC9">
        <w:rPr>
          <w:b/>
        </w:rPr>
        <w:t>Задачами</w:t>
      </w:r>
      <w:r w:rsidRPr="00432DC9">
        <w:t xml:space="preserve"> </w:t>
      </w:r>
      <w:r w:rsidR="00E116FA" w:rsidRPr="00E116FA">
        <w:rPr>
          <w:szCs w:val="28"/>
        </w:rPr>
        <w:t>научно-исследовательской деятельности</w:t>
      </w:r>
      <w:r w:rsidR="00BA18CD" w:rsidRPr="00432DC9">
        <w:t xml:space="preserve"> являются:</w:t>
      </w:r>
    </w:p>
    <w:p w14:paraId="5BF9AC55" w14:textId="77777777" w:rsidR="00E52782" w:rsidRPr="00F863C6" w:rsidRDefault="00E52782" w:rsidP="00163128">
      <w:pPr>
        <w:pStyle w:val="afffb"/>
        <w:numPr>
          <w:ilvl w:val="0"/>
          <w:numId w:val="7"/>
        </w:numPr>
      </w:pPr>
      <w:r w:rsidRPr="00F863C6">
        <w:t>изучение основных тенденций в развитии научных исследований в направлении подготовки;</w:t>
      </w:r>
    </w:p>
    <w:p w14:paraId="14552C7F" w14:textId="77777777" w:rsidR="00E52782" w:rsidRDefault="00E52782" w:rsidP="00163128">
      <w:pPr>
        <w:pStyle w:val="afffb"/>
        <w:numPr>
          <w:ilvl w:val="0"/>
          <w:numId w:val="7"/>
        </w:numPr>
      </w:pPr>
      <w:r w:rsidRPr="00F863C6">
        <w:t>приобретение навыков самостоятельного проведения научно-исследовательской работы и работы в научно-</w:t>
      </w:r>
      <w:r>
        <w:t>исследовательском коллективе;</w:t>
      </w:r>
    </w:p>
    <w:p w14:paraId="2298C208" w14:textId="77777777" w:rsidR="00E52782" w:rsidRDefault="00E52782" w:rsidP="00163128">
      <w:pPr>
        <w:pStyle w:val="afffb"/>
        <w:numPr>
          <w:ilvl w:val="0"/>
          <w:numId w:val="7"/>
        </w:numPr>
      </w:pPr>
      <w:r w:rsidRPr="00F863C6">
        <w:t>освоение приемов представления результатов исследований</w:t>
      </w:r>
    </w:p>
    <w:p w14:paraId="595861BB" w14:textId="77777777" w:rsidR="00E52782" w:rsidRDefault="00E52782" w:rsidP="00E52782">
      <w:pPr>
        <w:ind w:firstLine="709"/>
      </w:pPr>
    </w:p>
    <w:p w14:paraId="2EAA1EF2" w14:textId="77777777" w:rsidR="00BF7D2D" w:rsidRDefault="001E7CA4" w:rsidP="00BF7D2D">
      <w:pPr>
        <w:ind w:firstLine="709"/>
        <w:jc w:val="both"/>
        <w:rPr>
          <w:b/>
          <w:sz w:val="28"/>
          <w:szCs w:val="28"/>
        </w:rPr>
      </w:pPr>
      <w:r w:rsidRPr="00432DC9">
        <w:rPr>
          <w:b/>
          <w:sz w:val="28"/>
          <w:szCs w:val="28"/>
        </w:rPr>
        <w:t>2 </w:t>
      </w:r>
      <w:r w:rsidR="00BF7D2D" w:rsidRPr="00796F43">
        <w:rPr>
          <w:b/>
          <w:sz w:val="28"/>
          <w:szCs w:val="28"/>
        </w:rPr>
        <w:t>Вид</w:t>
      </w:r>
      <w:r w:rsidR="00BF7D2D">
        <w:rPr>
          <w:b/>
          <w:sz w:val="28"/>
          <w:szCs w:val="28"/>
        </w:rPr>
        <w:t>, тип научно-исследовательской деятельности, способы и формы ее проведения</w:t>
      </w:r>
    </w:p>
    <w:p w14:paraId="4F7205DA" w14:textId="77777777" w:rsidR="00BF7D2D" w:rsidRPr="00E52782" w:rsidRDefault="00BF7D2D" w:rsidP="00BF7D2D">
      <w:pPr>
        <w:ind w:firstLine="709"/>
        <w:jc w:val="both"/>
        <w:rPr>
          <w:b/>
        </w:rPr>
      </w:pPr>
      <w:r>
        <w:t xml:space="preserve">Тип НИД </w:t>
      </w:r>
      <w:r w:rsidRPr="00E52782">
        <w:t xml:space="preserve">- </w:t>
      </w:r>
      <w:r w:rsidR="00E52782" w:rsidRPr="00E52782">
        <w:t>самостоятельная научно-исследовательская деятельность с консультациями у научного руководителя</w:t>
      </w:r>
      <w:r w:rsidR="00E52782">
        <w:t>.</w:t>
      </w:r>
    </w:p>
    <w:p w14:paraId="64575129" w14:textId="77777777" w:rsidR="00BF7D2D" w:rsidRPr="00E52782" w:rsidRDefault="00BF7D2D" w:rsidP="00BF7D2D">
      <w:pPr>
        <w:ind w:firstLine="709"/>
        <w:jc w:val="both"/>
      </w:pPr>
      <w:r w:rsidRPr="00BF7D2D">
        <w:t xml:space="preserve">Способ проведения </w:t>
      </w:r>
      <w:proofErr w:type="gramStart"/>
      <w:r w:rsidRPr="00BF7D2D">
        <w:t xml:space="preserve">НИД  </w:t>
      </w:r>
      <w:r w:rsidRPr="00E52782">
        <w:t>–</w:t>
      </w:r>
      <w:proofErr w:type="gramEnd"/>
      <w:r w:rsidRPr="00E52782">
        <w:t xml:space="preserve"> </w:t>
      </w:r>
      <w:r w:rsidR="00E52782" w:rsidRPr="00E52782">
        <w:t>стационарная</w:t>
      </w:r>
    </w:p>
    <w:p w14:paraId="04D1915A" w14:textId="77777777" w:rsidR="00BF7D2D" w:rsidRPr="00B11EE7" w:rsidRDefault="00BF7D2D" w:rsidP="00BF7D2D">
      <w:pPr>
        <w:autoSpaceDE w:val="0"/>
        <w:autoSpaceDN w:val="0"/>
        <w:adjustRightInd w:val="0"/>
        <w:ind w:firstLine="709"/>
        <w:jc w:val="both"/>
      </w:pPr>
      <w:r w:rsidRPr="00E52782">
        <w:t xml:space="preserve">Форма (формы) проведения </w:t>
      </w:r>
      <w:proofErr w:type="gramStart"/>
      <w:r w:rsidRPr="00E52782">
        <w:t>НИД  –</w:t>
      </w:r>
      <w:proofErr w:type="gramEnd"/>
      <w:r w:rsidRPr="00E52782">
        <w:t xml:space="preserve"> </w:t>
      </w:r>
      <w:r w:rsidR="00B11EE7" w:rsidRPr="00B11EE7">
        <w:t>дискретно - путем выделения в календарном учебном графике непрерывного периода учебного времени для проведения каждого вида (совокупности видов) НИД</w:t>
      </w:r>
    </w:p>
    <w:p w14:paraId="76C1DC0B" w14:textId="77777777" w:rsidR="001E7CA4" w:rsidRPr="00432DC9" w:rsidRDefault="001E7CA4" w:rsidP="001E7CA4">
      <w:pPr>
        <w:jc w:val="center"/>
        <w:rPr>
          <w:b/>
          <w:sz w:val="28"/>
          <w:szCs w:val="28"/>
        </w:rPr>
      </w:pPr>
    </w:p>
    <w:p w14:paraId="0623949A" w14:textId="77777777" w:rsidR="003E656B" w:rsidRPr="00432DC9" w:rsidRDefault="003E656B" w:rsidP="003E656B">
      <w:pPr>
        <w:ind w:firstLine="709"/>
        <w:jc w:val="both"/>
      </w:pPr>
      <w:bookmarkStart w:id="15" w:name="_Toc509572581"/>
      <w:r w:rsidRPr="00432DC9">
        <w:rPr>
          <w:b/>
          <w:sz w:val="28"/>
          <w:szCs w:val="28"/>
        </w:rPr>
        <w:t>3</w:t>
      </w:r>
      <w:bookmarkStart w:id="16" w:name="_Toc506224648"/>
      <w:r w:rsidR="00DC081F" w:rsidRPr="00432DC9">
        <w:rPr>
          <w:b/>
          <w:sz w:val="28"/>
          <w:szCs w:val="28"/>
        </w:rPr>
        <w:t> </w:t>
      </w:r>
      <w:bookmarkEnd w:id="15"/>
      <w:bookmarkEnd w:id="16"/>
      <w:r w:rsidR="00A74AE2" w:rsidRPr="00796F43">
        <w:rPr>
          <w:b/>
          <w:sz w:val="28"/>
          <w:szCs w:val="28"/>
        </w:rPr>
        <w:t xml:space="preserve">Перечень планируемых результатов обучения при </w:t>
      </w:r>
      <w:r w:rsidR="00A74AE2">
        <w:rPr>
          <w:b/>
          <w:sz w:val="28"/>
          <w:szCs w:val="28"/>
        </w:rPr>
        <w:t>НИД</w:t>
      </w:r>
      <w:r w:rsidR="00A74AE2" w:rsidRPr="00796F43">
        <w:rPr>
          <w:b/>
          <w:sz w:val="28"/>
          <w:szCs w:val="28"/>
        </w:rPr>
        <w:t>, соотнесенных с планируемыми результатами освоения образовательной программы</w:t>
      </w:r>
    </w:p>
    <w:p w14:paraId="1E087C23" w14:textId="77777777" w:rsidR="00D35624" w:rsidRPr="00432DC9" w:rsidRDefault="00D35624" w:rsidP="00D35624">
      <w:pPr>
        <w:ind w:firstLine="709"/>
        <w:jc w:val="both"/>
      </w:pPr>
      <w:r w:rsidRPr="00432DC9">
        <w:t xml:space="preserve">Перечень планируемых результатов обучения при </w:t>
      </w:r>
      <w:r w:rsidR="00E116FA">
        <w:t>НИД</w:t>
      </w:r>
      <w:r w:rsidRPr="00432DC9">
        <w:t>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14:paraId="468F1A4A" w14:textId="77777777" w:rsidR="00B11EE7" w:rsidRDefault="00B11EE7" w:rsidP="00B11EE7">
      <w:pPr>
        <w:pStyle w:val="afffc"/>
      </w:pPr>
    </w:p>
    <w:p w14:paraId="7AF05EF9" w14:textId="77777777" w:rsidR="00B11EE7" w:rsidRPr="00F863C6" w:rsidRDefault="00B11EE7" w:rsidP="00B11EE7">
      <w:pPr>
        <w:pStyle w:val="afffc"/>
      </w:pPr>
      <w:r>
        <w:t>З</w:t>
      </w:r>
      <w:r w:rsidRPr="00F863C6">
        <w:t>нать:</w:t>
      </w:r>
    </w:p>
    <w:p w14:paraId="72786B58" w14:textId="77777777" w:rsidR="00B11EE7" w:rsidRPr="00F863C6" w:rsidRDefault="00B11EE7" w:rsidP="00163128">
      <w:pPr>
        <w:pStyle w:val="afffb"/>
        <w:numPr>
          <w:ilvl w:val="0"/>
          <w:numId w:val="7"/>
        </w:numPr>
      </w:pPr>
      <w:r w:rsidRPr="00F863C6">
        <w:t>основные тенденции в развитии научных исследований в направлении подготовки (ОПК-1, ПК-</w:t>
      </w:r>
      <w:r>
        <w:t>2</w:t>
      </w:r>
      <w:r w:rsidRPr="00F863C6">
        <w:t>, ПК-</w:t>
      </w:r>
      <w:r>
        <w:t>3</w:t>
      </w:r>
      <w:r w:rsidRPr="00F863C6">
        <w:t>);</w:t>
      </w:r>
    </w:p>
    <w:p w14:paraId="10BAF699" w14:textId="19293633" w:rsidR="00B11EE7" w:rsidRPr="00F863C6" w:rsidRDefault="00B11EE7" w:rsidP="00163128">
      <w:pPr>
        <w:pStyle w:val="afffb"/>
        <w:numPr>
          <w:ilvl w:val="0"/>
          <w:numId w:val="7"/>
        </w:numPr>
      </w:pPr>
      <w:r w:rsidRPr="00F863C6">
        <w:t>методы математического, имитационного и информационного моделирования для решения научных и прикладных задач (</w:t>
      </w:r>
      <w:r>
        <w:t>О</w:t>
      </w:r>
      <w:r w:rsidRPr="00F863C6">
        <w:t>ПК-1, ПК-2</w:t>
      </w:r>
      <w:r>
        <w:t>, ПК-4</w:t>
      </w:r>
      <w:r w:rsidRPr="00F863C6">
        <w:t>);</w:t>
      </w:r>
    </w:p>
    <w:p w14:paraId="6F930726" w14:textId="77777777" w:rsidR="00B11EE7" w:rsidRPr="00F863C6" w:rsidRDefault="00B11EE7" w:rsidP="00B11EE7">
      <w:pPr>
        <w:pStyle w:val="afffc"/>
      </w:pPr>
      <w:r>
        <w:t>У</w:t>
      </w:r>
      <w:r w:rsidRPr="00F863C6">
        <w:t>меть:</w:t>
      </w:r>
    </w:p>
    <w:p w14:paraId="76862627" w14:textId="77777777" w:rsidR="00B11EE7" w:rsidRPr="00F863C6" w:rsidRDefault="00B11EE7" w:rsidP="00163128">
      <w:pPr>
        <w:pStyle w:val="afffb"/>
        <w:numPr>
          <w:ilvl w:val="0"/>
          <w:numId w:val="7"/>
        </w:numPr>
      </w:pPr>
      <w:r w:rsidRPr="00F863C6">
        <w:t>строить формальные модели задач из области направления подготовки (ПК-</w:t>
      </w:r>
      <w:r>
        <w:t>2</w:t>
      </w:r>
      <w:r w:rsidRPr="00F863C6">
        <w:t>, ПК-</w:t>
      </w:r>
      <w:r>
        <w:t>4</w:t>
      </w:r>
      <w:r w:rsidRPr="00F863C6">
        <w:t>);</w:t>
      </w:r>
    </w:p>
    <w:p w14:paraId="13728EFF" w14:textId="5D11036A" w:rsidR="00B11EE7" w:rsidRPr="00F863C6" w:rsidRDefault="00B11EE7" w:rsidP="00163128">
      <w:pPr>
        <w:pStyle w:val="afffb"/>
        <w:numPr>
          <w:ilvl w:val="0"/>
          <w:numId w:val="7"/>
        </w:numPr>
      </w:pPr>
      <w:r w:rsidRPr="00F863C6">
        <w:t>самостоятельно проводить научные исследования и получать новые научные результаты (ОПК-1, ПК-</w:t>
      </w:r>
      <w:r>
        <w:t>2</w:t>
      </w:r>
      <w:r w:rsidRPr="00F863C6">
        <w:t>, ПК-</w:t>
      </w:r>
      <w:r>
        <w:t>3</w:t>
      </w:r>
      <w:r w:rsidRPr="00F863C6">
        <w:t>);</w:t>
      </w:r>
    </w:p>
    <w:p w14:paraId="2CE4849C" w14:textId="77777777" w:rsidR="00B11EE7" w:rsidRPr="00F863C6" w:rsidRDefault="00B11EE7" w:rsidP="00B11EE7">
      <w:pPr>
        <w:pStyle w:val="afffc"/>
      </w:pPr>
      <w:r>
        <w:t>В</w:t>
      </w:r>
      <w:r w:rsidRPr="00F863C6">
        <w:t>ладеть:</w:t>
      </w:r>
    </w:p>
    <w:p w14:paraId="55C02272" w14:textId="77777777" w:rsidR="00B11EE7" w:rsidRPr="00F863C6" w:rsidRDefault="00B11EE7" w:rsidP="00163128">
      <w:pPr>
        <w:pStyle w:val="afffb"/>
        <w:numPr>
          <w:ilvl w:val="0"/>
          <w:numId w:val="7"/>
        </w:numPr>
      </w:pPr>
      <w:r w:rsidRPr="00F863C6">
        <w:t>навыками работы в научном коллективе (ОПК-1);</w:t>
      </w:r>
    </w:p>
    <w:p w14:paraId="46F65E15" w14:textId="77777777" w:rsidR="00B11EE7" w:rsidRPr="00F863C6" w:rsidRDefault="00B11EE7" w:rsidP="00163128">
      <w:pPr>
        <w:pStyle w:val="afffb"/>
        <w:numPr>
          <w:ilvl w:val="0"/>
          <w:numId w:val="7"/>
        </w:numPr>
        <w:rPr>
          <w:b/>
        </w:rPr>
      </w:pPr>
      <w:r w:rsidRPr="00F863C6">
        <w:t>современными программными и аппаратными средствами информационных технологий для выполнения научных исследований (ПК-</w:t>
      </w:r>
      <w:r>
        <w:t>3</w:t>
      </w:r>
      <w:r w:rsidRPr="00F863C6">
        <w:t>).</w:t>
      </w:r>
    </w:p>
    <w:p w14:paraId="74843054" w14:textId="77777777" w:rsidR="00B11EE7" w:rsidRPr="00F863C6" w:rsidRDefault="00B11EE7" w:rsidP="00B11EE7">
      <w:pPr>
        <w:pStyle w:val="afffb"/>
        <w:ind w:left="425"/>
      </w:pPr>
    </w:p>
    <w:p w14:paraId="0E3F0B84" w14:textId="77777777" w:rsidR="00054AF1" w:rsidRPr="00D951B1" w:rsidRDefault="00054AF1" w:rsidP="00054AF1">
      <w:pPr>
        <w:ind w:firstLine="709"/>
        <w:jc w:val="both"/>
        <w:rPr>
          <w:rFonts w:eastAsia="Calibri"/>
          <w:i/>
          <w:highlight w:val="yellow"/>
          <w:lang w:eastAsia="ar-SA"/>
        </w:rPr>
      </w:pPr>
    </w:p>
    <w:p w14:paraId="23A98A51" w14:textId="77777777" w:rsidR="00054AF1" w:rsidRPr="00B11EE7" w:rsidRDefault="00054AF1" w:rsidP="00B11EE7">
      <w:pPr>
        <w:pStyle w:val="afffb"/>
        <w:ind w:firstLine="709"/>
      </w:pPr>
      <w:r w:rsidRPr="00B11EE7"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14:paraId="3A2C0437" w14:textId="77777777" w:rsidR="00D35624" w:rsidRPr="00B11EE7" w:rsidRDefault="00D35624" w:rsidP="00B11EE7">
      <w:pPr>
        <w:pStyle w:val="afffb"/>
      </w:pPr>
    </w:p>
    <w:p w14:paraId="45AA9410" w14:textId="77777777" w:rsidR="00D35624" w:rsidRPr="00B11EE7" w:rsidRDefault="00D35624" w:rsidP="00B11EE7">
      <w:pPr>
        <w:pStyle w:val="afffb"/>
        <w:ind w:left="425"/>
      </w:pPr>
    </w:p>
    <w:p w14:paraId="3BFEFABC" w14:textId="77777777" w:rsidR="00BA18CD" w:rsidRPr="00432DC9" w:rsidRDefault="003612F8" w:rsidP="00BA18CD">
      <w:pPr>
        <w:ind w:firstLine="709"/>
        <w:jc w:val="both"/>
        <w:rPr>
          <w:b/>
          <w:sz w:val="28"/>
          <w:szCs w:val="28"/>
        </w:rPr>
      </w:pPr>
      <w:r w:rsidRPr="00432DC9">
        <w:rPr>
          <w:b/>
          <w:sz w:val="28"/>
          <w:szCs w:val="28"/>
        </w:rPr>
        <w:t>4</w:t>
      </w:r>
      <w:r w:rsidR="00BA18CD" w:rsidRPr="00432DC9">
        <w:rPr>
          <w:b/>
          <w:sz w:val="28"/>
          <w:szCs w:val="28"/>
        </w:rPr>
        <w:t> </w:t>
      </w:r>
      <w:r w:rsidR="00D919E9" w:rsidRPr="00432DC9">
        <w:rPr>
          <w:b/>
          <w:sz w:val="28"/>
          <w:szCs w:val="28"/>
        </w:rPr>
        <w:t xml:space="preserve">Место </w:t>
      </w:r>
      <w:r w:rsidR="00E40E1C">
        <w:rPr>
          <w:b/>
          <w:sz w:val="28"/>
          <w:szCs w:val="28"/>
        </w:rPr>
        <w:t>НИД</w:t>
      </w:r>
      <w:r w:rsidR="00D919E9" w:rsidRPr="00432DC9">
        <w:rPr>
          <w:b/>
          <w:sz w:val="28"/>
          <w:szCs w:val="28"/>
        </w:rPr>
        <w:t xml:space="preserve"> в структуре образовательной программы</w:t>
      </w:r>
    </w:p>
    <w:p w14:paraId="3FE5DEBB" w14:textId="77777777" w:rsidR="00BA18CD" w:rsidRPr="00432DC9" w:rsidRDefault="00BA18CD" w:rsidP="00BA18CD">
      <w:pPr>
        <w:ind w:firstLine="709"/>
        <w:jc w:val="both"/>
        <w:rPr>
          <w:b/>
          <w:sz w:val="28"/>
          <w:szCs w:val="28"/>
        </w:rPr>
      </w:pPr>
    </w:p>
    <w:p w14:paraId="709E7D01" w14:textId="77777777" w:rsidR="00F50EE5" w:rsidRPr="00E81225" w:rsidRDefault="00F50EE5" w:rsidP="00F50EE5">
      <w:pPr>
        <w:ind w:firstLine="709"/>
        <w:jc w:val="both"/>
      </w:pPr>
      <w:r>
        <w:t>НИД</w:t>
      </w:r>
      <w:r w:rsidRPr="00E81225">
        <w:t xml:space="preserve"> относится к вариативной части основной профессиональной образовательной программы.</w:t>
      </w:r>
    </w:p>
    <w:p w14:paraId="0B2E7DBC" w14:textId="77777777" w:rsidR="00F50EE5" w:rsidRPr="00796F43" w:rsidRDefault="00F50EE5" w:rsidP="00F50EE5">
      <w:pPr>
        <w:ind w:firstLine="709"/>
        <w:jc w:val="both"/>
      </w:pPr>
    </w:p>
    <w:p w14:paraId="119A5E35" w14:textId="77777777" w:rsidR="00F50EE5" w:rsidRDefault="00F50EE5" w:rsidP="00F50EE5">
      <w:pPr>
        <w:ind w:firstLine="709"/>
        <w:jc w:val="both"/>
      </w:pPr>
      <w:r>
        <w:t>НИД</w:t>
      </w:r>
      <w:r w:rsidRPr="00487D05">
        <w:t xml:space="preserve"> проводится в </w:t>
      </w:r>
      <w:r w:rsidR="00F079D3">
        <w:t>1,2,3,4,5 и 6</w:t>
      </w:r>
      <w:r w:rsidRPr="00487D05">
        <w:t xml:space="preserve"> семестр</w:t>
      </w:r>
      <w:r w:rsidR="00F079D3">
        <w:t>ах</w:t>
      </w:r>
      <w:r w:rsidRPr="00487D05">
        <w:t>.</w:t>
      </w:r>
    </w:p>
    <w:p w14:paraId="6A1CC09D" w14:textId="77777777" w:rsidR="00D919E9" w:rsidRPr="00432DC9" w:rsidRDefault="00D919E9" w:rsidP="00BA18CD">
      <w:pPr>
        <w:ind w:firstLine="709"/>
        <w:jc w:val="both"/>
      </w:pPr>
    </w:p>
    <w:p w14:paraId="6C162B10" w14:textId="77777777" w:rsidR="00BA18CD" w:rsidRPr="00432DC9" w:rsidRDefault="00BA18CD" w:rsidP="001E7CA4">
      <w:pPr>
        <w:jc w:val="center"/>
        <w:rPr>
          <w:b/>
          <w:sz w:val="28"/>
          <w:szCs w:val="28"/>
        </w:rPr>
      </w:pPr>
    </w:p>
    <w:p w14:paraId="297EF176" w14:textId="77777777" w:rsidR="001E7CA4" w:rsidRPr="00432DC9" w:rsidRDefault="003612F8" w:rsidP="001E7CA4">
      <w:pPr>
        <w:ind w:firstLine="709"/>
        <w:jc w:val="both"/>
        <w:rPr>
          <w:sz w:val="28"/>
          <w:szCs w:val="28"/>
        </w:rPr>
      </w:pPr>
      <w:bookmarkStart w:id="17" w:name="_Toc506287678"/>
      <w:bookmarkStart w:id="18" w:name="_Toc506808510"/>
      <w:bookmarkStart w:id="19" w:name="_Toc506809232"/>
      <w:bookmarkStart w:id="20" w:name="_Toc506880723"/>
      <w:bookmarkStart w:id="21" w:name="_Toc506885511"/>
      <w:bookmarkStart w:id="22" w:name="_Toc509404379"/>
      <w:bookmarkEnd w:id="0"/>
      <w:r w:rsidRPr="00432DC9">
        <w:rPr>
          <w:b/>
          <w:sz w:val="28"/>
          <w:szCs w:val="28"/>
        </w:rPr>
        <w:t>5</w:t>
      </w:r>
      <w:bookmarkEnd w:id="17"/>
      <w:bookmarkEnd w:id="18"/>
      <w:bookmarkEnd w:id="19"/>
      <w:bookmarkEnd w:id="20"/>
      <w:bookmarkEnd w:id="21"/>
      <w:bookmarkEnd w:id="22"/>
      <w:r w:rsidRPr="00432DC9">
        <w:rPr>
          <w:b/>
          <w:sz w:val="28"/>
          <w:szCs w:val="28"/>
        </w:rPr>
        <w:t xml:space="preserve"> </w:t>
      </w:r>
      <w:r w:rsidR="00B14E87" w:rsidRPr="00432DC9">
        <w:rPr>
          <w:b/>
          <w:sz w:val="28"/>
          <w:szCs w:val="28"/>
        </w:rPr>
        <w:t xml:space="preserve">Объем </w:t>
      </w:r>
      <w:r w:rsidR="00F50EE5">
        <w:rPr>
          <w:b/>
          <w:sz w:val="28"/>
          <w:szCs w:val="28"/>
        </w:rPr>
        <w:t>НИД</w:t>
      </w:r>
      <w:r w:rsidR="00B14E87" w:rsidRPr="00432DC9">
        <w:rPr>
          <w:b/>
          <w:sz w:val="28"/>
          <w:szCs w:val="28"/>
        </w:rPr>
        <w:t xml:space="preserve"> в зачетных единицах и ее продолжительность в неделях либо в академических часах</w:t>
      </w:r>
    </w:p>
    <w:p w14:paraId="0601FE08" w14:textId="77777777" w:rsidR="001E7CA4" w:rsidRPr="00432DC9" w:rsidRDefault="001E7CA4" w:rsidP="001E7CA4">
      <w:pPr>
        <w:ind w:firstLine="709"/>
        <w:jc w:val="both"/>
        <w:rPr>
          <w:sz w:val="28"/>
          <w:szCs w:val="28"/>
        </w:rPr>
      </w:pPr>
    </w:p>
    <w:p w14:paraId="157B3B4C" w14:textId="77777777" w:rsidR="00077CD5" w:rsidRPr="00432DC9" w:rsidRDefault="00077CD5" w:rsidP="00077CD5">
      <w:pPr>
        <w:ind w:firstLine="709"/>
        <w:rPr>
          <w:sz w:val="28"/>
          <w:szCs w:val="28"/>
        </w:rPr>
      </w:pPr>
      <w:r w:rsidRPr="00432DC9">
        <w:rPr>
          <w:i/>
        </w:rPr>
        <w:t>* Если предусмотрено основной профессиональной образовательной программой</w:t>
      </w:r>
    </w:p>
    <w:p w14:paraId="339E838A" w14:textId="77777777" w:rsidR="00077CD5" w:rsidRPr="00432DC9" w:rsidRDefault="00077CD5" w:rsidP="001E7CA4">
      <w:pPr>
        <w:ind w:firstLine="709"/>
        <w:jc w:val="both"/>
        <w:rPr>
          <w:sz w:val="28"/>
          <w:szCs w:val="28"/>
        </w:rPr>
      </w:pPr>
    </w:p>
    <w:p w14:paraId="6329100F" w14:textId="77777777" w:rsidR="00077CD5" w:rsidRPr="00706C7C" w:rsidRDefault="00077CD5" w:rsidP="001E7CA4">
      <w:pPr>
        <w:ind w:firstLine="709"/>
        <w:jc w:val="both"/>
        <w:rPr>
          <w:i/>
          <w:iCs/>
          <w:highlight w:val="yellow"/>
        </w:rPr>
      </w:pPr>
    </w:p>
    <w:tbl>
      <w:tblPr>
        <w:tblpPr w:leftFromText="180" w:rightFromText="180" w:vertAnchor="text" w:tblpY="1"/>
        <w:tblOverlap w:val="never"/>
        <w:tblW w:w="95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1"/>
        <w:gridCol w:w="992"/>
        <w:gridCol w:w="931"/>
        <w:gridCol w:w="912"/>
        <w:gridCol w:w="992"/>
        <w:gridCol w:w="1791"/>
        <w:gridCol w:w="1568"/>
        <w:gridCol w:w="1713"/>
      </w:tblGrid>
      <w:tr w:rsidR="00F50EE5" w:rsidRPr="00F079D3" w14:paraId="312F2323" w14:textId="77777777" w:rsidTr="00F079D3">
        <w:trPr>
          <w:cantSplit/>
          <w:tblHeader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5A01DE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Номер семестра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D066323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Формы промежуточной аттестации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916061E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Общий объем в зачетных единицах</w:t>
            </w:r>
          </w:p>
        </w:tc>
        <w:tc>
          <w:tcPr>
            <w:tcW w:w="1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5C8E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proofErr w:type="gramStart"/>
            <w:r w:rsidRPr="00F079D3">
              <w:rPr>
                <w:b/>
              </w:rPr>
              <w:t>Продолжи- тельность</w:t>
            </w:r>
            <w:proofErr w:type="gramEnd"/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7B24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Объем контактной работы в академических часах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3CFFD4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Объем иных форм образовательной деятельности в академических часах</w:t>
            </w:r>
          </w:p>
        </w:tc>
      </w:tr>
      <w:tr w:rsidR="00F50EE5" w:rsidRPr="00F079D3" w14:paraId="33D52C3D" w14:textId="77777777" w:rsidTr="00F079D3">
        <w:trPr>
          <w:cantSplit/>
          <w:trHeight w:val="1358"/>
          <w:tblHeader/>
        </w:trPr>
        <w:tc>
          <w:tcPr>
            <w:tcW w:w="68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63B540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2D59A7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AD529D1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</w:p>
        </w:tc>
        <w:tc>
          <w:tcPr>
            <w:tcW w:w="912" w:type="dxa"/>
            <w:shd w:val="clear" w:color="auto" w:fill="auto"/>
            <w:textDirection w:val="btLr"/>
            <w:vAlign w:val="center"/>
          </w:tcPr>
          <w:p w14:paraId="5EB22212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>в неделях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2D20326" w14:textId="77777777" w:rsidR="00F50EE5" w:rsidRPr="00F079D3" w:rsidRDefault="00F50EE5" w:rsidP="00A04E57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 xml:space="preserve">в </w:t>
            </w:r>
            <w:proofErr w:type="spellStart"/>
            <w:r w:rsidRPr="00F079D3">
              <w:rPr>
                <w:b/>
              </w:rPr>
              <w:t>академи-ческих</w:t>
            </w:r>
            <w:proofErr w:type="spellEnd"/>
            <w:r w:rsidRPr="00F079D3">
              <w:rPr>
                <w:b/>
              </w:rPr>
              <w:t xml:space="preserve"> часах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CFB73F" w14:textId="77777777" w:rsidR="00F50EE5" w:rsidRPr="00F079D3" w:rsidRDefault="00F50EE5" w:rsidP="00E116FA">
            <w:pPr>
              <w:suppressAutoHyphens/>
              <w:jc w:val="center"/>
              <w:rPr>
                <w:b/>
              </w:rPr>
            </w:pPr>
            <w:r w:rsidRPr="00F079D3">
              <w:rPr>
                <w:b/>
              </w:rPr>
              <w:t xml:space="preserve">Работа с руководителем </w:t>
            </w:r>
            <w:r w:rsidR="00E116FA" w:rsidRPr="00F079D3">
              <w:rPr>
                <w:b/>
              </w:rPr>
              <w:t>НИД</w:t>
            </w:r>
            <w:r w:rsidRPr="00F079D3">
              <w:rPr>
                <w:b/>
              </w:rPr>
              <w:t xml:space="preserve"> от университета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E233" w14:textId="77777777" w:rsidR="00F50EE5" w:rsidRPr="00F079D3" w:rsidRDefault="00F50EE5" w:rsidP="00A04E57">
            <w:pPr>
              <w:jc w:val="center"/>
              <w:rPr>
                <w:b/>
              </w:rPr>
            </w:pPr>
            <w:r w:rsidRPr="00F079D3">
              <w:rPr>
                <w:b/>
              </w:rPr>
              <w:t>Промежуточная аттестация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912C" w14:textId="77777777" w:rsidR="00F50EE5" w:rsidRPr="00F079D3" w:rsidRDefault="00F50EE5" w:rsidP="00A04E57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F50EE5" w:rsidRPr="00F079D3" w14:paraId="199A51B7" w14:textId="77777777" w:rsidTr="00F079D3">
        <w:trPr>
          <w:cantSplit/>
          <w:trHeight w:val="20"/>
        </w:trPr>
        <w:tc>
          <w:tcPr>
            <w:tcW w:w="9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0EDF54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Очная форма обучения</w:t>
            </w:r>
          </w:p>
        </w:tc>
      </w:tr>
      <w:tr w:rsidR="00F50EE5" w:rsidRPr="00F079D3" w14:paraId="3AAE0EA7" w14:textId="77777777" w:rsidTr="00F079D3">
        <w:trPr>
          <w:cantSplit/>
          <w:trHeight w:val="28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D95CC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956A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E957" w14:textId="77777777" w:rsidR="00F50EE5" w:rsidRPr="00F079D3" w:rsidRDefault="00F50EE5" w:rsidP="00A04E57">
            <w:pPr>
              <w:jc w:val="center"/>
              <w:rPr>
                <w:rFonts w:cs="Calibri"/>
                <w:lang w:val="en-US"/>
              </w:rPr>
            </w:pPr>
            <w:r w:rsidRPr="00F079D3">
              <w:rPr>
                <w:rFonts w:cs="Calibri"/>
                <w:lang w:val="en-US"/>
              </w:rPr>
              <w:t>26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C5C50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rPr>
                <w:bCs/>
                <w:iCs/>
                <w:kern w:val="1"/>
                <w:lang w:eastAsia="ar-SA"/>
              </w:rPr>
              <w:t>ДПП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8E3B43" w14:textId="77777777" w:rsidR="00F50EE5" w:rsidRPr="00F079D3" w:rsidRDefault="00F50EE5" w:rsidP="00A04E57">
            <w:pPr>
              <w:jc w:val="center"/>
            </w:pPr>
            <w:r w:rsidRPr="00F079D3">
              <w:t>936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8436C8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366E66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360D6E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926</w:t>
            </w:r>
          </w:p>
        </w:tc>
      </w:tr>
      <w:tr w:rsidR="00F50EE5" w:rsidRPr="00F079D3" w14:paraId="47BCADD3" w14:textId="77777777" w:rsidTr="00F079D3">
        <w:trPr>
          <w:cantSplit/>
          <w:trHeight w:val="28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4E067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1B10D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20D33" w14:textId="77777777" w:rsidR="00F50EE5" w:rsidRPr="00F079D3" w:rsidRDefault="00F50EE5" w:rsidP="00A04E57">
            <w:pPr>
              <w:jc w:val="center"/>
              <w:rPr>
                <w:rFonts w:cs="Calibri"/>
              </w:rPr>
            </w:pPr>
            <w:r w:rsidRPr="00F079D3">
              <w:rPr>
                <w:rFonts w:cs="Calibri"/>
              </w:rPr>
              <w:t>22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13052" w14:textId="77777777" w:rsidR="00F50EE5" w:rsidRPr="00F079D3" w:rsidRDefault="00E116FA" w:rsidP="00A04E57">
            <w:pPr>
              <w:suppressAutoHyphens/>
              <w:snapToGrid w:val="0"/>
              <w:jc w:val="center"/>
              <w:rPr>
                <w:bCs/>
                <w:iCs/>
                <w:kern w:val="1"/>
                <w:lang w:eastAsia="ar-SA"/>
              </w:rPr>
            </w:pPr>
            <w:r w:rsidRPr="00F079D3">
              <w:rPr>
                <w:bCs/>
                <w:iCs/>
                <w:kern w:val="1"/>
                <w:lang w:eastAsia="ar-SA"/>
              </w:rPr>
              <w:t>ДПП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EE7AEFB" w14:textId="77777777" w:rsidR="00F50EE5" w:rsidRPr="00F079D3" w:rsidRDefault="00F50EE5" w:rsidP="00A04E57">
            <w:pPr>
              <w:jc w:val="center"/>
            </w:pPr>
            <w:r w:rsidRPr="00F079D3">
              <w:t>792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93089F4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294D61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8A3FC0" w14:textId="77777777" w:rsidR="00F50EE5" w:rsidRPr="00F079D3" w:rsidRDefault="00F079D3" w:rsidP="00A04E57">
            <w:pPr>
              <w:suppressAutoHyphens/>
              <w:snapToGrid w:val="0"/>
              <w:jc w:val="center"/>
            </w:pPr>
            <w:r>
              <w:t>782</w:t>
            </w:r>
          </w:p>
        </w:tc>
      </w:tr>
      <w:tr w:rsidR="00F50EE5" w:rsidRPr="00F079D3" w14:paraId="7E68525E" w14:textId="77777777" w:rsidTr="00F079D3">
        <w:trPr>
          <w:cantSplit/>
          <w:trHeight w:val="28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541E8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3B58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7858C" w14:textId="77777777" w:rsidR="00F50EE5" w:rsidRPr="00F079D3" w:rsidRDefault="00F50EE5" w:rsidP="00A04E57">
            <w:pPr>
              <w:jc w:val="center"/>
              <w:rPr>
                <w:rFonts w:cs="Calibri"/>
              </w:rPr>
            </w:pPr>
            <w:r w:rsidRPr="00F079D3">
              <w:rPr>
                <w:rFonts w:cs="Calibri"/>
              </w:rPr>
              <w:t>12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B18E3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rPr>
                <w:bCs/>
                <w:iCs/>
                <w:kern w:val="1"/>
                <w:lang w:eastAsia="ar-SA"/>
              </w:rPr>
              <w:t>ДПП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E68BCF" w14:textId="77777777" w:rsidR="00F50EE5" w:rsidRPr="00F079D3" w:rsidRDefault="00F50EE5" w:rsidP="00A04E57">
            <w:pPr>
              <w:jc w:val="center"/>
            </w:pPr>
            <w:r w:rsidRPr="00F079D3">
              <w:t>432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8E921C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883D94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AEFE8E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422</w:t>
            </w:r>
          </w:p>
        </w:tc>
      </w:tr>
      <w:tr w:rsidR="00F50EE5" w:rsidRPr="00F079D3" w14:paraId="6E5F04A8" w14:textId="77777777" w:rsidTr="00F079D3">
        <w:trPr>
          <w:cantSplit/>
          <w:trHeight w:val="28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D69D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FF41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3FA1" w14:textId="77777777" w:rsidR="00F50EE5" w:rsidRPr="00F079D3" w:rsidRDefault="00F50EE5" w:rsidP="00A04E57">
            <w:pPr>
              <w:jc w:val="center"/>
              <w:rPr>
                <w:rFonts w:cs="Calibri"/>
              </w:rPr>
            </w:pPr>
            <w:r w:rsidRPr="00F079D3">
              <w:rPr>
                <w:rFonts w:cs="Calibri"/>
              </w:rPr>
              <w:t>24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7B3E4" w14:textId="77777777" w:rsidR="00F50EE5" w:rsidRPr="00F079D3" w:rsidRDefault="00E116FA" w:rsidP="00A04E57">
            <w:pPr>
              <w:suppressAutoHyphens/>
              <w:snapToGrid w:val="0"/>
              <w:jc w:val="center"/>
              <w:rPr>
                <w:bCs/>
                <w:iCs/>
                <w:kern w:val="1"/>
                <w:lang w:eastAsia="ar-SA"/>
              </w:rPr>
            </w:pPr>
            <w:r w:rsidRPr="00F079D3">
              <w:rPr>
                <w:bCs/>
                <w:iCs/>
                <w:kern w:val="1"/>
                <w:lang w:eastAsia="ar-SA"/>
              </w:rPr>
              <w:t>ДПП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8D18B5" w14:textId="77777777" w:rsidR="00F50EE5" w:rsidRPr="00F079D3" w:rsidRDefault="00F50EE5" w:rsidP="00A04E57">
            <w:pPr>
              <w:jc w:val="center"/>
            </w:pPr>
            <w:r w:rsidRPr="00F079D3">
              <w:t>864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AF99A4B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A0EE1C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DB9138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854</w:t>
            </w:r>
          </w:p>
        </w:tc>
      </w:tr>
      <w:tr w:rsidR="00F50EE5" w:rsidRPr="00F079D3" w14:paraId="196AFE1D" w14:textId="77777777" w:rsidTr="00F079D3">
        <w:trPr>
          <w:cantSplit/>
          <w:trHeight w:val="2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28FC6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28AC0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D034" w14:textId="77777777" w:rsidR="00F50EE5" w:rsidRPr="00F079D3" w:rsidRDefault="00F50EE5" w:rsidP="00A04E57">
            <w:pPr>
              <w:jc w:val="center"/>
              <w:rPr>
                <w:rFonts w:cs="Calibri"/>
              </w:rPr>
            </w:pPr>
            <w:r w:rsidRPr="00F079D3">
              <w:rPr>
                <w:rFonts w:cs="Calibri"/>
              </w:rPr>
              <w:t>27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D164E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4DB01D" w14:textId="77777777" w:rsidR="00F50EE5" w:rsidRPr="00F079D3" w:rsidRDefault="00F50EE5" w:rsidP="00A04E57">
            <w:pPr>
              <w:jc w:val="center"/>
            </w:pPr>
            <w:r w:rsidRPr="00F079D3">
              <w:t>972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6A1317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8,75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6B28EF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E088E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963</w:t>
            </w:r>
          </w:p>
        </w:tc>
      </w:tr>
      <w:tr w:rsidR="00F50EE5" w:rsidRPr="00F079D3" w14:paraId="052A4E06" w14:textId="77777777" w:rsidTr="00F079D3">
        <w:trPr>
          <w:cantSplit/>
          <w:trHeight w:val="2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35FCC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EF6F7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ДЗ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441C" w14:textId="77777777" w:rsidR="00F50EE5" w:rsidRPr="00F079D3" w:rsidRDefault="00F50EE5" w:rsidP="00A04E57">
            <w:pPr>
              <w:jc w:val="center"/>
              <w:rPr>
                <w:rFonts w:cs="Calibri"/>
              </w:rPr>
            </w:pPr>
            <w:r w:rsidRPr="00F079D3">
              <w:rPr>
                <w:rFonts w:cs="Calibri"/>
              </w:rPr>
              <w:t>30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2D30B" w14:textId="77777777" w:rsidR="00F50EE5" w:rsidRPr="00F079D3" w:rsidRDefault="00F50EE5" w:rsidP="00A04E57">
            <w:pPr>
              <w:suppressAutoHyphens/>
              <w:snapToGrid w:val="0"/>
              <w:jc w:val="center"/>
              <w:rPr>
                <w:bCs/>
                <w:iCs/>
                <w:kern w:val="1"/>
                <w:lang w:eastAsia="ar-SA"/>
              </w:rPr>
            </w:pPr>
            <w:r w:rsidRPr="00F079D3">
              <w:rPr>
                <w:bCs/>
                <w:iCs/>
                <w:kern w:val="1"/>
                <w:lang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12723E9" w14:textId="77777777" w:rsidR="00F50EE5" w:rsidRPr="00F079D3" w:rsidRDefault="00F50EE5" w:rsidP="00A04E57">
            <w:pPr>
              <w:jc w:val="center"/>
            </w:pPr>
            <w:r w:rsidRPr="00F079D3">
              <w:t>1080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999675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9,75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2DE729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0,25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09F5DF" w14:textId="77777777" w:rsidR="00F50EE5" w:rsidRPr="00F079D3" w:rsidRDefault="00F50EE5" w:rsidP="00A04E57">
            <w:pPr>
              <w:suppressAutoHyphens/>
              <w:snapToGrid w:val="0"/>
              <w:jc w:val="center"/>
            </w:pPr>
            <w:r w:rsidRPr="00F079D3">
              <w:t>1070</w:t>
            </w:r>
          </w:p>
        </w:tc>
      </w:tr>
    </w:tbl>
    <w:p w14:paraId="42FFDFC5" w14:textId="77777777" w:rsidR="00F079D3" w:rsidRPr="00432DC9" w:rsidRDefault="00F079D3" w:rsidP="00F079D3">
      <w:pPr>
        <w:ind w:firstLine="709"/>
        <w:rPr>
          <w:sz w:val="28"/>
          <w:szCs w:val="28"/>
        </w:rPr>
      </w:pPr>
      <w:bookmarkStart w:id="23" w:name="_Toc506287680"/>
      <w:bookmarkStart w:id="24" w:name="_Toc506808516"/>
      <w:bookmarkStart w:id="25" w:name="_Toc506809238"/>
      <w:bookmarkStart w:id="26" w:name="_Toc506880729"/>
      <w:bookmarkStart w:id="27" w:name="_Toc506885517"/>
      <w:bookmarkStart w:id="28" w:name="_Toc509404383"/>
      <w:bookmarkStart w:id="29" w:name="_Toc347846881"/>
      <w:bookmarkStart w:id="30" w:name="_Toc347848399"/>
      <w:bookmarkStart w:id="31" w:name="_Toc317175190"/>
      <w:bookmarkStart w:id="32" w:name="_Toc347846882"/>
      <w:bookmarkStart w:id="33" w:name="_Toc347848400"/>
      <w:bookmarkEnd w:id="1"/>
      <w:bookmarkEnd w:id="2"/>
      <w:r w:rsidRPr="00432DC9">
        <w:rPr>
          <w:i/>
        </w:rPr>
        <w:t>* Если предусмотрено основной профессиональной образовательной программой</w:t>
      </w:r>
    </w:p>
    <w:p w14:paraId="6D386D1E" w14:textId="77777777" w:rsidR="00DF3A19" w:rsidRPr="00432DC9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14:paraId="28BF0EF6" w14:textId="77777777" w:rsidR="00F50EE5" w:rsidRPr="00796F43" w:rsidRDefault="00F50EE5" w:rsidP="00F50EE5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796F43">
        <w:rPr>
          <w:bCs/>
          <w:iCs/>
          <w:kern w:val="1"/>
          <w:lang w:eastAsia="ar-SA"/>
        </w:rPr>
        <w:t xml:space="preserve">Условные сокращения: ДЗ – дифференцированный зачет (зачет с оценкой); ДПП – </w:t>
      </w:r>
      <w:r w:rsidR="00E116FA" w:rsidRPr="00E116FA">
        <w:rPr>
          <w:bCs/>
          <w:iCs/>
          <w:kern w:val="1"/>
          <w:lang w:eastAsia="ar-SA"/>
        </w:rPr>
        <w:t>НИД</w:t>
      </w:r>
      <w:r w:rsidRPr="00E116FA">
        <w:rPr>
          <w:bCs/>
          <w:iCs/>
          <w:kern w:val="1"/>
          <w:lang w:eastAsia="ar-SA"/>
        </w:rPr>
        <w:t xml:space="preserve"> проводится дискретно по периодам проведения </w:t>
      </w:r>
      <w:r w:rsidRPr="00796F43">
        <w:rPr>
          <w:bCs/>
          <w:iCs/>
          <w:kern w:val="1"/>
          <w:lang w:eastAsia="ar-SA"/>
        </w:rPr>
        <w:t xml:space="preserve">- путем чередования в календарном учебном графике периодов учебного времени для проведения </w:t>
      </w:r>
      <w:r w:rsidR="00E116FA">
        <w:rPr>
          <w:bCs/>
          <w:iCs/>
          <w:kern w:val="1"/>
          <w:lang w:eastAsia="ar-SA"/>
        </w:rPr>
        <w:t>НИД</w:t>
      </w:r>
      <w:r w:rsidRPr="00796F43">
        <w:rPr>
          <w:bCs/>
          <w:iCs/>
          <w:kern w:val="1"/>
          <w:lang w:eastAsia="ar-SA"/>
        </w:rPr>
        <w:t xml:space="preserve"> с периодами учебного времени для проведения теоретических занятий, продолжительность </w:t>
      </w:r>
      <w:r w:rsidR="00E116FA">
        <w:rPr>
          <w:bCs/>
          <w:iCs/>
          <w:kern w:val="1"/>
          <w:lang w:eastAsia="ar-SA"/>
        </w:rPr>
        <w:t>НИД</w:t>
      </w:r>
      <w:r w:rsidRPr="00796F43">
        <w:rPr>
          <w:bCs/>
          <w:iCs/>
          <w:kern w:val="1"/>
          <w:lang w:eastAsia="ar-SA"/>
        </w:rPr>
        <w:t xml:space="preserve"> исчисляется только в академических часах.</w:t>
      </w:r>
    </w:p>
    <w:p w14:paraId="44ADBEF8" w14:textId="77777777" w:rsidR="00496604" w:rsidRPr="00432DC9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14:paraId="5884147F" w14:textId="77777777" w:rsidR="00496604" w:rsidRPr="00432DC9" w:rsidRDefault="0049660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432DC9">
        <w:rPr>
          <w:bCs/>
          <w:iCs/>
          <w:kern w:val="1"/>
          <w:lang w:eastAsia="ar-SA"/>
        </w:rPr>
        <w:t>К ины</w:t>
      </w:r>
      <w:r w:rsidR="007126CC" w:rsidRPr="00432DC9">
        <w:rPr>
          <w:bCs/>
          <w:iCs/>
          <w:kern w:val="1"/>
          <w:lang w:eastAsia="ar-SA"/>
        </w:rPr>
        <w:t>м</w:t>
      </w:r>
      <w:r w:rsidRPr="00432DC9">
        <w:rPr>
          <w:bCs/>
          <w:iCs/>
          <w:kern w:val="1"/>
          <w:lang w:eastAsia="ar-SA"/>
        </w:rPr>
        <w:t xml:space="preserve"> формам образовательной деятельности при прохождении</w:t>
      </w:r>
      <w:r w:rsidR="00F50EE5">
        <w:rPr>
          <w:bCs/>
          <w:iCs/>
          <w:kern w:val="1"/>
          <w:lang w:eastAsia="ar-SA"/>
        </w:rPr>
        <w:t xml:space="preserve"> НИД</w:t>
      </w:r>
      <w:r w:rsidRPr="00432DC9">
        <w:rPr>
          <w:bCs/>
          <w:iCs/>
          <w:kern w:val="1"/>
          <w:lang w:eastAsia="ar-SA"/>
        </w:rPr>
        <w:t xml:space="preserve"> относятся:</w:t>
      </w:r>
    </w:p>
    <w:p w14:paraId="5E133542" w14:textId="77777777" w:rsidR="00C84385" w:rsidRPr="00C84385" w:rsidRDefault="00C84385" w:rsidP="00163128">
      <w:pPr>
        <w:numPr>
          <w:ilvl w:val="0"/>
          <w:numId w:val="8"/>
        </w:numPr>
        <w:jc w:val="both"/>
        <w:outlineLvl w:val="0"/>
        <w:rPr>
          <w:bCs/>
          <w:iCs/>
          <w:kern w:val="1"/>
          <w:lang w:eastAsia="ar-SA"/>
        </w:rPr>
      </w:pPr>
      <w:r w:rsidRPr="00C84385">
        <w:rPr>
          <w:bCs/>
          <w:iCs/>
          <w:kern w:val="1"/>
          <w:lang w:eastAsia="ar-SA"/>
        </w:rPr>
        <w:t xml:space="preserve"> Выполнение индивидуального задания;</w:t>
      </w:r>
    </w:p>
    <w:p w14:paraId="21EF1F1D" w14:textId="77777777" w:rsidR="00496604" w:rsidRPr="00C84385" w:rsidRDefault="00C84385" w:rsidP="00163128">
      <w:pPr>
        <w:numPr>
          <w:ilvl w:val="0"/>
          <w:numId w:val="8"/>
        </w:numPr>
        <w:jc w:val="both"/>
        <w:outlineLvl w:val="0"/>
        <w:rPr>
          <w:bCs/>
          <w:iCs/>
          <w:kern w:val="1"/>
          <w:lang w:eastAsia="ar-SA"/>
        </w:rPr>
      </w:pPr>
      <w:r w:rsidRPr="00C84385">
        <w:rPr>
          <w:bCs/>
          <w:iCs/>
          <w:kern w:val="1"/>
          <w:lang w:eastAsia="ar-SA"/>
        </w:rPr>
        <w:t xml:space="preserve"> С</w:t>
      </w:r>
      <w:r w:rsidRPr="00C84385">
        <w:t>оставление отчёта по НИД</w:t>
      </w:r>
      <w:r w:rsidR="00E71A3B" w:rsidRPr="00C84385">
        <w:rPr>
          <w:bCs/>
          <w:iCs/>
          <w:kern w:val="1"/>
          <w:lang w:eastAsia="ar-SA"/>
        </w:rPr>
        <w:t>;</w:t>
      </w:r>
    </w:p>
    <w:p w14:paraId="6D8951DB" w14:textId="77777777" w:rsidR="00C84385" w:rsidRPr="00C84385" w:rsidRDefault="00C84385" w:rsidP="00163128">
      <w:pPr>
        <w:numPr>
          <w:ilvl w:val="0"/>
          <w:numId w:val="8"/>
        </w:numPr>
        <w:jc w:val="both"/>
        <w:outlineLvl w:val="0"/>
        <w:rPr>
          <w:bCs/>
          <w:iCs/>
          <w:kern w:val="1"/>
          <w:lang w:eastAsia="ar-SA"/>
        </w:rPr>
      </w:pPr>
      <w:r w:rsidRPr="00C84385">
        <w:rPr>
          <w:bCs/>
          <w:iCs/>
          <w:kern w:val="1"/>
          <w:lang w:eastAsia="ar-SA"/>
        </w:rPr>
        <w:t xml:space="preserve"> </w:t>
      </w:r>
      <w:r w:rsidRPr="00C84385">
        <w:t>Написание научной статьи</w:t>
      </w:r>
    </w:p>
    <w:p w14:paraId="481632D9" w14:textId="77777777" w:rsidR="00E71A3B" w:rsidRDefault="00E71A3B" w:rsidP="00163128">
      <w:pPr>
        <w:numPr>
          <w:ilvl w:val="0"/>
          <w:numId w:val="8"/>
        </w:numPr>
        <w:jc w:val="both"/>
        <w:outlineLvl w:val="0"/>
      </w:pPr>
      <w:r w:rsidRPr="00C84385">
        <w:rPr>
          <w:bCs/>
          <w:iCs/>
          <w:kern w:val="1"/>
          <w:lang w:eastAsia="ar-SA"/>
        </w:rPr>
        <w:t xml:space="preserve"> </w:t>
      </w:r>
      <w:r w:rsidR="00C84385" w:rsidRPr="00C84385">
        <w:t>Подготовка</w:t>
      </w:r>
      <w:r w:rsidR="00C84385" w:rsidRPr="00F863C6">
        <w:t xml:space="preserve"> к выступлению на научном семи</w:t>
      </w:r>
      <w:r w:rsidR="00C84385">
        <w:t>наре</w:t>
      </w:r>
    </w:p>
    <w:p w14:paraId="16A98514" w14:textId="77777777" w:rsidR="00C84385" w:rsidRDefault="00C84385" w:rsidP="001E7CA4">
      <w:pPr>
        <w:ind w:firstLine="709"/>
        <w:jc w:val="both"/>
        <w:outlineLvl w:val="0"/>
      </w:pPr>
    </w:p>
    <w:p w14:paraId="0063065E" w14:textId="77777777" w:rsidR="0084185C" w:rsidRPr="00432DC9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bookmarkStart w:id="34" w:name="_Toc509572584"/>
      <w:bookmarkStart w:id="35" w:name="_Toc506224651"/>
      <w:r w:rsidRPr="00432DC9">
        <w:rPr>
          <w:b/>
          <w:bCs/>
          <w:kern w:val="36"/>
          <w:sz w:val="28"/>
        </w:rPr>
        <w:t>6</w:t>
      </w:r>
      <w:r w:rsidR="0084185C" w:rsidRPr="00432DC9">
        <w:rPr>
          <w:b/>
          <w:bCs/>
          <w:kern w:val="36"/>
          <w:sz w:val="28"/>
        </w:rPr>
        <w:t xml:space="preserve"> Структура и с</w:t>
      </w:r>
      <w:r w:rsidR="0084185C" w:rsidRPr="00432DC9">
        <w:rPr>
          <w:b/>
          <w:bCs/>
          <w:iCs/>
          <w:kern w:val="36"/>
          <w:sz w:val="28"/>
        </w:rPr>
        <w:t xml:space="preserve">одержание </w:t>
      </w:r>
      <w:bookmarkEnd w:id="34"/>
      <w:bookmarkEnd w:id="35"/>
      <w:r w:rsidR="00AF4FD1">
        <w:rPr>
          <w:b/>
          <w:bCs/>
          <w:iCs/>
          <w:kern w:val="36"/>
          <w:sz w:val="28"/>
        </w:rPr>
        <w:t>НИД</w:t>
      </w:r>
    </w:p>
    <w:p w14:paraId="71F7FD2B" w14:textId="77777777" w:rsidR="0084185C" w:rsidRPr="00432DC9" w:rsidRDefault="0084185C" w:rsidP="0084185C">
      <w:pPr>
        <w:ind w:firstLine="709"/>
        <w:jc w:val="both"/>
      </w:pPr>
      <w:bookmarkStart w:id="36" w:name="_Toc506229060"/>
    </w:p>
    <w:p w14:paraId="51B83D3A" w14:textId="77777777" w:rsidR="0084185C" w:rsidRPr="00432DC9" w:rsidRDefault="0084185C" w:rsidP="0084185C">
      <w:pPr>
        <w:ind w:firstLine="709"/>
        <w:jc w:val="both"/>
      </w:pPr>
      <w:r w:rsidRPr="00432DC9">
        <w:t xml:space="preserve">Обучающиеся в период </w:t>
      </w:r>
      <w:r w:rsidR="00E116FA">
        <w:t>НИД</w:t>
      </w:r>
      <w:r w:rsidRPr="00432DC9">
        <w:t xml:space="preserve"> выполняют индивидуальные задания, предусмотренные </w:t>
      </w:r>
      <w:r w:rsidR="00CA1C3C" w:rsidRPr="00432DC9">
        <w:t xml:space="preserve">рабочей </w:t>
      </w:r>
      <w:r w:rsidRPr="00432DC9">
        <w:t xml:space="preserve">программой </w:t>
      </w:r>
      <w:r w:rsidR="00AF4FD1">
        <w:t>НИД</w:t>
      </w:r>
      <w:r w:rsidRPr="00432DC9">
        <w:t xml:space="preserve">, соблюдают правила внутреннего распорядка организации, на базе которой проводится </w:t>
      </w:r>
      <w:r w:rsidR="00AF4FD1">
        <w:t>НИД</w:t>
      </w:r>
      <w:r w:rsidRPr="00432DC9">
        <w:t>, соблюдают требования охраны труда и пожарной безопасности.</w:t>
      </w:r>
    </w:p>
    <w:p w14:paraId="2411C3CC" w14:textId="77777777" w:rsidR="00C84385" w:rsidRDefault="00C84385" w:rsidP="00AF4FD1">
      <w:pPr>
        <w:ind w:firstLine="709"/>
        <w:jc w:val="both"/>
      </w:pPr>
      <w:bookmarkStart w:id="37" w:name="_Toc451890365"/>
    </w:p>
    <w:p w14:paraId="589127E6" w14:textId="77777777" w:rsidR="00AF4FD1" w:rsidRPr="00C84385" w:rsidRDefault="00AF4FD1" w:rsidP="00AF4FD1">
      <w:pPr>
        <w:ind w:firstLine="709"/>
        <w:jc w:val="both"/>
      </w:pPr>
      <w:r w:rsidRPr="00C84385">
        <w:t xml:space="preserve">Содержание </w:t>
      </w:r>
      <w:bookmarkEnd w:id="37"/>
      <w:r w:rsidRPr="00C84385">
        <w:t>НИД:</w:t>
      </w:r>
    </w:p>
    <w:p w14:paraId="53B484A3" w14:textId="77777777" w:rsidR="00AF4FD1" w:rsidRPr="00C84385" w:rsidRDefault="00AF4FD1" w:rsidP="00AF4FD1">
      <w:pPr>
        <w:ind w:firstLine="709"/>
        <w:jc w:val="both"/>
      </w:pPr>
      <w:r w:rsidRPr="00C84385">
        <w:t>1. Патентно-библиографический обзор. Сбор и реферирование научной литературы, позволяющей определить цели и задачи выполнения. Формулируются тема НИР, цели, задачи, перспективы исследования. Определяется актуальность и научная новизна работы.</w:t>
      </w:r>
    </w:p>
    <w:p w14:paraId="4F513223" w14:textId="77777777" w:rsidR="00AF4FD1" w:rsidRPr="00C84385" w:rsidRDefault="00AF4FD1" w:rsidP="00AF4FD1">
      <w:pPr>
        <w:ind w:firstLine="709"/>
        <w:jc w:val="both"/>
      </w:pPr>
      <w:r w:rsidRPr="00C84385">
        <w:t>2. Разработка плана теоретического и экспериментального исследования. Совместно с научным руководителем проводится работа по определению структуры работы.</w:t>
      </w:r>
    </w:p>
    <w:p w14:paraId="78FD4925" w14:textId="77777777" w:rsidR="00AF4FD1" w:rsidRPr="00C84385" w:rsidRDefault="00AF4FD1" w:rsidP="00AF4FD1">
      <w:pPr>
        <w:ind w:firstLine="709"/>
        <w:jc w:val="both"/>
      </w:pPr>
      <w:r w:rsidRPr="00C84385">
        <w:lastRenderedPageBreak/>
        <w:t>3. Разработка математической модели, основных уравнений и соотношений для анализа исследуемого процесса.</w:t>
      </w:r>
    </w:p>
    <w:p w14:paraId="27EC07E1" w14:textId="77777777" w:rsidR="00AF4FD1" w:rsidRPr="00C84385" w:rsidRDefault="00AF4FD1" w:rsidP="00AF4FD1">
      <w:pPr>
        <w:ind w:firstLine="709"/>
        <w:jc w:val="both"/>
      </w:pPr>
      <w:r w:rsidRPr="00C84385">
        <w:t>4. Теоретические исследования влияния различных параметров на напряженно-деформированное состояние, силовые режимы, предельные возможности формоизменения исследуемых операций.</w:t>
      </w:r>
    </w:p>
    <w:p w14:paraId="24F70AE5" w14:textId="77777777" w:rsidR="00AF4FD1" w:rsidRPr="00C84385" w:rsidRDefault="00AF4FD1" w:rsidP="00AF4FD1">
      <w:pPr>
        <w:ind w:firstLine="709"/>
        <w:jc w:val="both"/>
      </w:pPr>
      <w:r w:rsidRPr="00C84385">
        <w:t>5 Сбор и подготовка научн</w:t>
      </w:r>
      <w:r w:rsidR="00C84385">
        <w:t>ых материалов, написание статей</w:t>
      </w:r>
      <w:r w:rsidRPr="00C84385">
        <w:t>.</w:t>
      </w:r>
    </w:p>
    <w:p w14:paraId="3469C9F6" w14:textId="77777777" w:rsidR="00AF4FD1" w:rsidRDefault="00AF4FD1" w:rsidP="0084185C">
      <w:pPr>
        <w:ind w:firstLine="709"/>
        <w:jc w:val="both"/>
        <w:rPr>
          <w:b/>
        </w:rPr>
      </w:pPr>
    </w:p>
    <w:p w14:paraId="5975A2E1" w14:textId="77777777" w:rsidR="0084185C" w:rsidRPr="00432DC9" w:rsidRDefault="0084185C" w:rsidP="0084185C">
      <w:pPr>
        <w:ind w:firstLine="709"/>
        <w:jc w:val="both"/>
        <w:rPr>
          <w:b/>
        </w:rPr>
      </w:pPr>
      <w:r w:rsidRPr="00432DC9">
        <w:rPr>
          <w:b/>
        </w:rPr>
        <w:t xml:space="preserve">Этапы (периоды) </w:t>
      </w:r>
      <w:r w:rsidR="00E116FA">
        <w:rPr>
          <w:b/>
        </w:rPr>
        <w:t>НИД</w:t>
      </w:r>
    </w:p>
    <w:p w14:paraId="10F67AA4" w14:textId="77777777" w:rsidR="0084185C" w:rsidRPr="00432DC9" w:rsidRDefault="0084185C" w:rsidP="0084185C">
      <w:pPr>
        <w:ind w:firstLine="709"/>
        <w:jc w:val="both"/>
      </w:pPr>
    </w:p>
    <w:tbl>
      <w:tblPr>
        <w:tblW w:w="9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6926"/>
      </w:tblGrid>
      <w:tr w:rsidR="007126CC" w:rsidRPr="00432DC9" w14:paraId="6F93C7B1" w14:textId="77777777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ACBA471" w14:textId="77777777" w:rsidR="007126CC" w:rsidRPr="00432DC9" w:rsidRDefault="007126CC" w:rsidP="006B0941">
            <w:pPr>
              <w:jc w:val="center"/>
              <w:rPr>
                <w:b/>
              </w:rPr>
            </w:pPr>
            <w:r w:rsidRPr="00432DC9">
              <w:rPr>
                <w:b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706C19" w14:textId="77777777" w:rsidR="007126CC" w:rsidRPr="00432DC9" w:rsidRDefault="007126CC" w:rsidP="00AF4FD1">
            <w:pPr>
              <w:jc w:val="center"/>
              <w:rPr>
                <w:b/>
              </w:rPr>
            </w:pPr>
            <w:bookmarkStart w:id="38" w:name="_Hlk4943503"/>
            <w:r w:rsidRPr="00432DC9">
              <w:rPr>
                <w:b/>
              </w:rPr>
              <w:t xml:space="preserve">Этапы (периоды) проведения </w:t>
            </w:r>
            <w:bookmarkEnd w:id="38"/>
            <w:r w:rsidR="00AF4FD1">
              <w:rPr>
                <w:b/>
              </w:rPr>
              <w:t>НИД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60EFEE3F" w14:textId="77777777" w:rsidR="007126CC" w:rsidRPr="00432DC9" w:rsidRDefault="007126CC" w:rsidP="006B0941">
            <w:pPr>
              <w:jc w:val="center"/>
              <w:rPr>
                <w:b/>
              </w:rPr>
            </w:pPr>
            <w:r w:rsidRPr="00432DC9">
              <w:rPr>
                <w:b/>
              </w:rPr>
              <w:t>Виды работ</w:t>
            </w:r>
          </w:p>
        </w:tc>
      </w:tr>
      <w:tr w:rsidR="007126CC" w:rsidRPr="00432DC9" w14:paraId="657423C2" w14:textId="77777777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360C538" w14:textId="77777777" w:rsidR="007126CC" w:rsidRPr="00432DC9" w:rsidRDefault="007126CC" w:rsidP="006B0941">
            <w:pPr>
              <w:jc w:val="center"/>
            </w:pPr>
            <w:r w:rsidRPr="00432DC9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7AA8D3" w14:textId="77777777" w:rsidR="007126CC" w:rsidRPr="00432DC9" w:rsidRDefault="007126CC" w:rsidP="006B0941">
            <w:pPr>
              <w:jc w:val="center"/>
            </w:pPr>
            <w:r w:rsidRPr="00432DC9">
              <w:t>Организационный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36AB51F6" w14:textId="77777777" w:rsidR="007126CC" w:rsidRPr="00432DC9" w:rsidRDefault="007126CC" w:rsidP="006B0941">
            <w:r w:rsidRPr="00432DC9">
              <w:t>Проведение организационного собрания. Инструктаж по технике безопасности. Разработка индивидуального задания.</w:t>
            </w:r>
          </w:p>
        </w:tc>
      </w:tr>
      <w:tr w:rsidR="007126CC" w:rsidRPr="00432DC9" w14:paraId="14965301" w14:textId="77777777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38CAEB5" w14:textId="77777777" w:rsidR="007126CC" w:rsidRPr="00432DC9" w:rsidRDefault="007126CC" w:rsidP="006B0941">
            <w:pPr>
              <w:jc w:val="center"/>
            </w:pPr>
            <w:r w:rsidRPr="00432DC9"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171871" w14:textId="77777777" w:rsidR="007126CC" w:rsidRPr="00432DC9" w:rsidRDefault="007126CC" w:rsidP="006B0941">
            <w:pPr>
              <w:jc w:val="center"/>
            </w:pPr>
            <w:r w:rsidRPr="00432DC9">
              <w:t>Основной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0C1173DB" w14:textId="77777777" w:rsidR="007126CC" w:rsidRPr="00432DC9" w:rsidRDefault="007126CC" w:rsidP="006B0941">
            <w:pPr>
              <w:tabs>
                <w:tab w:val="right" w:pos="4103"/>
              </w:tabs>
              <w:rPr>
                <w:lang w:val="en-US"/>
              </w:rPr>
            </w:pPr>
            <w:r w:rsidRPr="00432DC9">
              <w:t>Выполнение индивидуального задания.</w:t>
            </w:r>
          </w:p>
        </w:tc>
      </w:tr>
      <w:tr w:rsidR="007126CC" w:rsidRPr="00432DC9" w14:paraId="2DAE3E70" w14:textId="77777777" w:rsidTr="007126CC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5FB1AE9" w14:textId="77777777" w:rsidR="007126CC" w:rsidRPr="00432DC9" w:rsidRDefault="007126CC" w:rsidP="006B0941">
            <w:pPr>
              <w:jc w:val="center"/>
            </w:pPr>
            <w:r w:rsidRPr="00432DC9"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445CC5" w14:textId="77777777" w:rsidR="007126CC" w:rsidRPr="00432DC9" w:rsidRDefault="007126CC" w:rsidP="006B0941">
            <w:pPr>
              <w:jc w:val="center"/>
            </w:pPr>
            <w:r w:rsidRPr="00432DC9">
              <w:t>Заключительный</w:t>
            </w:r>
          </w:p>
        </w:tc>
        <w:tc>
          <w:tcPr>
            <w:tcW w:w="6926" w:type="dxa"/>
            <w:shd w:val="clear" w:color="auto" w:fill="auto"/>
            <w:vAlign w:val="center"/>
          </w:tcPr>
          <w:p w14:paraId="72A7E2A1" w14:textId="77777777" w:rsidR="007126CC" w:rsidRPr="00432DC9" w:rsidRDefault="007126CC" w:rsidP="00E116FA">
            <w:r w:rsidRPr="00432DC9">
              <w:t xml:space="preserve">Составление </w:t>
            </w:r>
            <w:r w:rsidRPr="00E116FA">
              <w:t xml:space="preserve">отчёта по </w:t>
            </w:r>
            <w:r w:rsidR="00E116FA">
              <w:t>НИД</w:t>
            </w:r>
            <w:r w:rsidRPr="00432DC9">
              <w:t xml:space="preserve">. Защита отчёта по </w:t>
            </w:r>
            <w:r w:rsidR="00AF4FD1">
              <w:t>НИД</w:t>
            </w:r>
            <w:r w:rsidR="008D526F">
              <w:t xml:space="preserve"> </w:t>
            </w:r>
            <w:r w:rsidRPr="00432DC9">
              <w:t>(дифференцированный зачет).</w:t>
            </w:r>
          </w:p>
        </w:tc>
      </w:tr>
    </w:tbl>
    <w:p w14:paraId="109E2396" w14:textId="77777777" w:rsidR="0084185C" w:rsidRPr="00432DC9" w:rsidRDefault="0084185C" w:rsidP="0084185C">
      <w:pPr>
        <w:ind w:firstLine="709"/>
        <w:jc w:val="both"/>
      </w:pPr>
    </w:p>
    <w:p w14:paraId="1DC7DD41" w14:textId="77777777" w:rsidR="0084185C" w:rsidRDefault="0084185C" w:rsidP="0084185C">
      <w:pPr>
        <w:ind w:firstLine="709"/>
        <w:jc w:val="both"/>
        <w:rPr>
          <w:b/>
        </w:rPr>
      </w:pPr>
      <w:r w:rsidRPr="00432DC9">
        <w:rPr>
          <w:b/>
        </w:rPr>
        <w:t>Примеры индивидуальных заданий</w:t>
      </w:r>
      <w:r w:rsidR="00C84385">
        <w:rPr>
          <w:b/>
        </w:rPr>
        <w:t xml:space="preserve"> (Первый семестр)</w:t>
      </w:r>
    </w:p>
    <w:p w14:paraId="177FBD17" w14:textId="77777777" w:rsidR="00C84385" w:rsidRDefault="00C84385" w:rsidP="0084185C">
      <w:pPr>
        <w:ind w:firstLine="709"/>
        <w:jc w:val="both"/>
        <w:rPr>
          <w:b/>
        </w:rPr>
      </w:pPr>
    </w:p>
    <w:p w14:paraId="1A85D0DB" w14:textId="77777777" w:rsidR="00AF4FD1" w:rsidRPr="00C84385" w:rsidRDefault="00AF4FD1" w:rsidP="00AF4FD1">
      <w:pPr>
        <w:ind w:firstLine="709"/>
        <w:jc w:val="both"/>
        <w:rPr>
          <w:color w:val="000000"/>
        </w:rPr>
      </w:pPr>
      <w:r w:rsidRPr="00C84385">
        <w:rPr>
          <w:b/>
        </w:rPr>
        <w:t xml:space="preserve">Задание 1. </w:t>
      </w:r>
      <w:r w:rsidR="00C84385" w:rsidRPr="00F863C6">
        <w:t>Ознакомление с проблемой исследования</w:t>
      </w:r>
      <w:r w:rsidRPr="00C84385">
        <w:rPr>
          <w:color w:val="000000"/>
        </w:rPr>
        <w:t>.</w:t>
      </w:r>
      <w:r w:rsidR="00C84385">
        <w:rPr>
          <w:color w:val="000000"/>
        </w:rPr>
        <w:t xml:space="preserve"> </w:t>
      </w:r>
      <w:r w:rsidR="00C84385" w:rsidRPr="00F863C6">
        <w:t>Изучение литературы по проблеме исследования</w:t>
      </w:r>
      <w:r w:rsidR="00C84385">
        <w:t>.</w:t>
      </w:r>
    </w:p>
    <w:p w14:paraId="1AAA2F90" w14:textId="77777777" w:rsidR="00AF4FD1" w:rsidRPr="00C84385" w:rsidRDefault="00AF4FD1" w:rsidP="00AF4FD1">
      <w:pPr>
        <w:ind w:firstLine="709"/>
        <w:jc w:val="both"/>
        <w:rPr>
          <w:color w:val="000000"/>
        </w:rPr>
      </w:pPr>
      <w:r w:rsidRPr="00C84385">
        <w:rPr>
          <w:b/>
        </w:rPr>
        <w:t xml:space="preserve">Задание 2. </w:t>
      </w:r>
      <w:r w:rsidR="00C84385" w:rsidRPr="00F863C6">
        <w:t>Составление обзора по теме исследования</w:t>
      </w:r>
      <w:r w:rsidR="00C84385">
        <w:t>.</w:t>
      </w:r>
    </w:p>
    <w:p w14:paraId="0DEF5E2A" w14:textId="77777777" w:rsidR="00AF4FD1" w:rsidRPr="00C84385" w:rsidRDefault="00AF4FD1" w:rsidP="00AF4FD1">
      <w:pPr>
        <w:ind w:firstLine="709"/>
        <w:jc w:val="both"/>
      </w:pPr>
      <w:r w:rsidRPr="00C84385">
        <w:rPr>
          <w:b/>
        </w:rPr>
        <w:t xml:space="preserve">Задание 3. </w:t>
      </w:r>
      <w:r w:rsidRPr="00C84385">
        <w:t>Выполнить обзор современного состояния теории и технологии в</w:t>
      </w:r>
      <w:r w:rsidRPr="00C84385">
        <w:rPr>
          <w:color w:val="000000"/>
        </w:rPr>
        <w:t xml:space="preserve">ытяжки деталей </w:t>
      </w:r>
      <w:proofErr w:type="spellStart"/>
      <w:r w:rsidRPr="00C84385">
        <w:rPr>
          <w:color w:val="000000"/>
        </w:rPr>
        <w:t>полуторовой</w:t>
      </w:r>
      <w:proofErr w:type="spellEnd"/>
      <w:r w:rsidRPr="00C84385">
        <w:rPr>
          <w:color w:val="000000"/>
        </w:rPr>
        <w:t xml:space="preserve"> формы из листовой заготовки.</w:t>
      </w:r>
    </w:p>
    <w:p w14:paraId="32FC233C" w14:textId="77777777" w:rsidR="00AF4FD1" w:rsidRPr="00C84385" w:rsidRDefault="00AF4FD1" w:rsidP="00AF4FD1">
      <w:pPr>
        <w:ind w:firstLine="709"/>
        <w:jc w:val="both"/>
      </w:pPr>
      <w:r w:rsidRPr="00C84385">
        <w:rPr>
          <w:b/>
        </w:rPr>
        <w:t xml:space="preserve">Задание 4. </w:t>
      </w:r>
      <w:r w:rsidR="001708B4">
        <w:t xml:space="preserve">Сформулировать </w:t>
      </w:r>
      <w:r w:rsidR="001708B4" w:rsidRPr="001708B4">
        <w:t>основные гипотезы механики деформируемого твердого тела</w:t>
      </w:r>
      <w:r w:rsidRPr="00C84385">
        <w:rPr>
          <w:color w:val="000000"/>
          <w:spacing w:val="1"/>
        </w:rPr>
        <w:t>.</w:t>
      </w:r>
    </w:p>
    <w:p w14:paraId="0DE0948F" w14:textId="77777777" w:rsidR="00AF4FD1" w:rsidRPr="001708B4" w:rsidRDefault="00AF4FD1" w:rsidP="00AF4FD1">
      <w:pPr>
        <w:ind w:firstLine="709"/>
        <w:jc w:val="both"/>
      </w:pPr>
      <w:r w:rsidRPr="00C84385">
        <w:rPr>
          <w:b/>
        </w:rPr>
        <w:t xml:space="preserve">Задание 5. </w:t>
      </w:r>
      <w:r w:rsidR="001708B4" w:rsidRPr="001708B4">
        <w:t>Знать основные принципы механики деформируемого твердого тела</w:t>
      </w:r>
      <w:r w:rsidRPr="001708B4">
        <w:t>.</w:t>
      </w:r>
    </w:p>
    <w:p w14:paraId="7BAFEAAB" w14:textId="77777777" w:rsidR="00AF4FD1" w:rsidRPr="00AF4FD1" w:rsidRDefault="00AF4FD1" w:rsidP="00AF4FD1">
      <w:pPr>
        <w:ind w:firstLine="709"/>
        <w:jc w:val="both"/>
        <w:rPr>
          <w:i/>
          <w:highlight w:val="yellow"/>
        </w:rPr>
      </w:pPr>
    </w:p>
    <w:p w14:paraId="26CA8F38" w14:textId="77777777" w:rsidR="00AF4FD1" w:rsidRPr="001708B4" w:rsidRDefault="00AF4FD1" w:rsidP="00AF4FD1">
      <w:pPr>
        <w:ind w:firstLine="709"/>
        <w:jc w:val="both"/>
      </w:pPr>
      <w:r w:rsidRPr="001708B4">
        <w:rPr>
          <w:b/>
        </w:rPr>
        <w:t>Примеры индивидуальных заданий (семестр 2)</w:t>
      </w:r>
    </w:p>
    <w:p w14:paraId="43E51CCD" w14:textId="77777777" w:rsidR="00AF4FD1" w:rsidRPr="001708B4" w:rsidRDefault="00AF4FD1" w:rsidP="00AF4FD1">
      <w:pPr>
        <w:ind w:firstLine="709"/>
        <w:jc w:val="both"/>
      </w:pPr>
    </w:p>
    <w:p w14:paraId="478ECCEC" w14:textId="77777777" w:rsidR="00AF4FD1" w:rsidRPr="00FA7DC3" w:rsidRDefault="00AF4FD1" w:rsidP="00AF4FD1">
      <w:pPr>
        <w:ind w:firstLine="709"/>
        <w:jc w:val="both"/>
        <w:rPr>
          <w:color w:val="000000"/>
        </w:rPr>
      </w:pPr>
      <w:r w:rsidRPr="001708B4">
        <w:rPr>
          <w:b/>
        </w:rPr>
        <w:t xml:space="preserve">Задание 1. </w:t>
      </w:r>
      <w:proofErr w:type="gramStart"/>
      <w:r w:rsidR="00FA7DC3" w:rsidRPr="00FA7DC3">
        <w:t>Описание  существующих</w:t>
      </w:r>
      <w:proofErr w:type="gramEnd"/>
      <w:r w:rsidR="00FA7DC3" w:rsidRPr="00FA7DC3">
        <w:t xml:space="preserve"> подходов к решению задач  рассматриваемого  класса</w:t>
      </w:r>
      <w:r w:rsidRPr="00FA7DC3">
        <w:rPr>
          <w:color w:val="000000"/>
        </w:rPr>
        <w:t>.</w:t>
      </w:r>
    </w:p>
    <w:p w14:paraId="4C585B84" w14:textId="77777777" w:rsidR="00AF4FD1" w:rsidRPr="00FA7DC3" w:rsidRDefault="00AF4FD1" w:rsidP="00AF4FD1">
      <w:pPr>
        <w:ind w:firstLine="709"/>
        <w:jc w:val="both"/>
        <w:rPr>
          <w:color w:val="000000"/>
        </w:rPr>
      </w:pPr>
      <w:r w:rsidRPr="00FA7DC3">
        <w:rPr>
          <w:b/>
        </w:rPr>
        <w:t xml:space="preserve">Задание 2. </w:t>
      </w:r>
      <w:proofErr w:type="gramStart"/>
      <w:r w:rsidR="00FA7DC3" w:rsidRPr="00FA7DC3">
        <w:t>Описание  существующих</w:t>
      </w:r>
      <w:proofErr w:type="gramEnd"/>
      <w:r w:rsidR="00FA7DC3" w:rsidRPr="00FA7DC3">
        <w:t xml:space="preserve"> подходов к решению задач  рассматриваемого  класса</w:t>
      </w:r>
      <w:r w:rsidRPr="00FA7DC3">
        <w:rPr>
          <w:color w:val="000000"/>
        </w:rPr>
        <w:t>.</w:t>
      </w:r>
    </w:p>
    <w:p w14:paraId="74BBB25D" w14:textId="77777777" w:rsidR="00AF4FD1" w:rsidRPr="00FA7DC3" w:rsidRDefault="00AF4FD1" w:rsidP="00AF4FD1">
      <w:pPr>
        <w:ind w:firstLine="709"/>
        <w:jc w:val="both"/>
      </w:pPr>
      <w:r w:rsidRPr="00FA7DC3">
        <w:rPr>
          <w:b/>
        </w:rPr>
        <w:t xml:space="preserve">Задание 3. </w:t>
      </w:r>
      <w:r w:rsidR="00FA7DC3" w:rsidRPr="00FA7DC3">
        <w:t xml:space="preserve">Знать концепции «черного ящика», «серого ящика», «прозрачного </w:t>
      </w:r>
      <w:proofErr w:type="gramStart"/>
      <w:r w:rsidR="00FA7DC3" w:rsidRPr="00FA7DC3">
        <w:t>ящика»  и</w:t>
      </w:r>
      <w:proofErr w:type="gramEnd"/>
      <w:r w:rsidR="00FA7DC3" w:rsidRPr="00FA7DC3">
        <w:t xml:space="preserve"> их влияние на экспериментальные исследования объекта</w:t>
      </w:r>
      <w:r w:rsidRPr="00FA7DC3">
        <w:rPr>
          <w:color w:val="000000"/>
        </w:rPr>
        <w:t>.</w:t>
      </w:r>
    </w:p>
    <w:p w14:paraId="5FB68AB3" w14:textId="77777777" w:rsidR="00AF4FD1" w:rsidRPr="00FA7DC3" w:rsidRDefault="00AF4FD1" w:rsidP="00AF4FD1">
      <w:pPr>
        <w:ind w:firstLine="709"/>
        <w:jc w:val="both"/>
      </w:pPr>
      <w:r w:rsidRPr="00FA7DC3">
        <w:rPr>
          <w:b/>
        </w:rPr>
        <w:t xml:space="preserve">Задание 4. </w:t>
      </w:r>
      <w:r w:rsidR="00FA7DC3" w:rsidRPr="00FA7DC3">
        <w:t>Описание алгоритма выбранного метода решения задачи</w:t>
      </w:r>
      <w:r w:rsidRPr="00FA7DC3">
        <w:rPr>
          <w:color w:val="000000"/>
          <w:spacing w:val="1"/>
        </w:rPr>
        <w:t>.</w:t>
      </w:r>
    </w:p>
    <w:p w14:paraId="78F3EB09" w14:textId="77777777" w:rsidR="00AF4FD1" w:rsidRPr="00FA7DC3" w:rsidRDefault="00AF4FD1" w:rsidP="00AF4FD1">
      <w:pPr>
        <w:ind w:firstLine="709"/>
        <w:jc w:val="both"/>
        <w:rPr>
          <w:color w:val="000000"/>
        </w:rPr>
      </w:pPr>
      <w:r w:rsidRPr="00FA7DC3">
        <w:rPr>
          <w:b/>
        </w:rPr>
        <w:t xml:space="preserve">Задание 5. </w:t>
      </w:r>
      <w:r w:rsidR="00FA7DC3" w:rsidRPr="00FA7DC3">
        <w:t xml:space="preserve">Сформулированы основные гипотезы, конкретизирующие </w:t>
      </w:r>
      <w:proofErr w:type="gramStart"/>
      <w:r w:rsidR="00FA7DC3" w:rsidRPr="00FA7DC3">
        <w:t>вид  состояния</w:t>
      </w:r>
      <w:proofErr w:type="gramEnd"/>
      <w:r w:rsidR="00FA7DC3" w:rsidRPr="00FA7DC3">
        <w:t>/движения рассматриваемых объектов ( систем)  механики деформируемого твердого тела</w:t>
      </w:r>
      <w:r w:rsidRPr="00FA7DC3">
        <w:rPr>
          <w:color w:val="000000"/>
        </w:rPr>
        <w:t>.</w:t>
      </w:r>
    </w:p>
    <w:p w14:paraId="408CBBB2" w14:textId="77777777" w:rsidR="00AF4FD1" w:rsidRPr="00AF4FD1" w:rsidRDefault="00AF4FD1" w:rsidP="00AF4FD1">
      <w:pPr>
        <w:ind w:firstLine="709"/>
        <w:jc w:val="both"/>
        <w:rPr>
          <w:i/>
          <w:highlight w:val="yellow"/>
        </w:rPr>
      </w:pPr>
    </w:p>
    <w:p w14:paraId="72096637" w14:textId="77777777" w:rsidR="00AF4FD1" w:rsidRPr="00FA7DC3" w:rsidRDefault="00AF4FD1" w:rsidP="00AF4FD1">
      <w:pPr>
        <w:ind w:firstLine="709"/>
        <w:jc w:val="both"/>
      </w:pPr>
      <w:r w:rsidRPr="00FA7DC3">
        <w:rPr>
          <w:b/>
        </w:rPr>
        <w:t>Примеры индивидуальных заданий (семестр 3)</w:t>
      </w:r>
    </w:p>
    <w:p w14:paraId="6DA341EA" w14:textId="77777777" w:rsidR="00AF4FD1" w:rsidRPr="00FA7DC3" w:rsidRDefault="00AF4FD1" w:rsidP="00AF4FD1">
      <w:pPr>
        <w:ind w:firstLine="709"/>
        <w:jc w:val="both"/>
      </w:pPr>
    </w:p>
    <w:p w14:paraId="2B24AA9D" w14:textId="77777777" w:rsidR="00AF4FD1" w:rsidRPr="00247528" w:rsidRDefault="00AF4FD1" w:rsidP="00AF4FD1">
      <w:pPr>
        <w:ind w:firstLine="709"/>
        <w:jc w:val="both"/>
        <w:rPr>
          <w:i/>
          <w:color w:val="000000"/>
        </w:rPr>
      </w:pPr>
      <w:r w:rsidRPr="00FA7DC3">
        <w:rPr>
          <w:b/>
          <w:i/>
        </w:rPr>
        <w:t xml:space="preserve">Задание 1. </w:t>
      </w:r>
      <w:r w:rsidR="00247528" w:rsidRPr="00247528">
        <w:t>С</w:t>
      </w:r>
      <w:r w:rsidR="00FA7DC3" w:rsidRPr="00247528">
        <w:t xml:space="preserve">формулировать гипотезы относительно </w:t>
      </w:r>
      <w:proofErr w:type="gramStart"/>
      <w:r w:rsidR="00FA7DC3" w:rsidRPr="00247528">
        <w:t>геометрии  деформируемых</w:t>
      </w:r>
      <w:proofErr w:type="gramEnd"/>
      <w:r w:rsidR="00FA7DC3" w:rsidRPr="00247528">
        <w:t xml:space="preserve"> тел (конкретные модели тел), условий закрепления</w:t>
      </w:r>
      <w:r w:rsidRPr="00247528">
        <w:rPr>
          <w:i/>
          <w:color w:val="000000"/>
        </w:rPr>
        <w:t>.</w:t>
      </w:r>
    </w:p>
    <w:p w14:paraId="38B22593" w14:textId="77777777" w:rsidR="00AF4FD1" w:rsidRPr="00247528" w:rsidRDefault="00AF4FD1" w:rsidP="00AF4FD1">
      <w:pPr>
        <w:ind w:firstLine="709"/>
        <w:jc w:val="both"/>
        <w:rPr>
          <w:i/>
          <w:color w:val="000000"/>
        </w:rPr>
      </w:pPr>
      <w:r w:rsidRPr="00247528">
        <w:rPr>
          <w:b/>
          <w:i/>
        </w:rPr>
        <w:t xml:space="preserve">Задание 2. </w:t>
      </w:r>
      <w:r w:rsidR="00247528" w:rsidRPr="00247528">
        <w:t xml:space="preserve">Выбор </w:t>
      </w:r>
      <w:proofErr w:type="gramStart"/>
      <w:r w:rsidR="00247528" w:rsidRPr="00247528">
        <w:t>уместных  систем</w:t>
      </w:r>
      <w:proofErr w:type="gramEnd"/>
      <w:r w:rsidR="00247528" w:rsidRPr="00247528">
        <w:t xml:space="preserve"> отсчета для описания состояния /движения рассматриваемых систем</w:t>
      </w:r>
      <w:r w:rsidRPr="00247528">
        <w:rPr>
          <w:i/>
          <w:color w:val="000000"/>
        </w:rPr>
        <w:t>.</w:t>
      </w:r>
    </w:p>
    <w:p w14:paraId="25583865" w14:textId="77777777" w:rsidR="00AF4FD1" w:rsidRPr="00247528" w:rsidRDefault="00AF4FD1" w:rsidP="00AF4FD1">
      <w:pPr>
        <w:ind w:firstLine="709"/>
        <w:jc w:val="both"/>
        <w:rPr>
          <w:i/>
        </w:rPr>
      </w:pPr>
      <w:r w:rsidRPr="00247528">
        <w:rPr>
          <w:b/>
          <w:i/>
        </w:rPr>
        <w:t>Задание 3.</w:t>
      </w:r>
      <w:r w:rsidR="00247528" w:rsidRPr="00247528">
        <w:t xml:space="preserve"> Сформулировать уравнения движения (равновесия) для конкретных видов рассматриваемых объектов механики в выбранной системе координат и с учетом принятых фундаментальных принципов</w:t>
      </w:r>
      <w:r w:rsidRPr="00247528">
        <w:rPr>
          <w:i/>
          <w:color w:val="000000"/>
        </w:rPr>
        <w:t>.</w:t>
      </w:r>
    </w:p>
    <w:p w14:paraId="447832D0" w14:textId="77777777" w:rsidR="00AF4FD1" w:rsidRPr="00247528" w:rsidRDefault="00AF4FD1" w:rsidP="00AF4FD1">
      <w:pPr>
        <w:ind w:firstLine="709"/>
        <w:jc w:val="both"/>
        <w:rPr>
          <w:i/>
        </w:rPr>
      </w:pPr>
      <w:r w:rsidRPr="00247528">
        <w:rPr>
          <w:b/>
          <w:i/>
        </w:rPr>
        <w:t xml:space="preserve">Задание 4. </w:t>
      </w:r>
      <w:proofErr w:type="gramStart"/>
      <w:r w:rsidR="00247528" w:rsidRPr="00247528">
        <w:t>Оценить  ограничения</w:t>
      </w:r>
      <w:proofErr w:type="gramEnd"/>
      <w:r w:rsidR="00247528" w:rsidRPr="00247528">
        <w:t xml:space="preserve"> используемого метода решений и соотнесены с диапазоном  изменения искомых характеристик состояния/движения объекта механики</w:t>
      </w:r>
      <w:r w:rsidRPr="00247528">
        <w:rPr>
          <w:i/>
          <w:color w:val="000000"/>
          <w:spacing w:val="1"/>
        </w:rPr>
        <w:t>.</w:t>
      </w:r>
    </w:p>
    <w:p w14:paraId="52423146" w14:textId="77777777" w:rsidR="00AF4FD1" w:rsidRPr="00247528" w:rsidRDefault="00AF4FD1" w:rsidP="00AF4FD1">
      <w:pPr>
        <w:ind w:firstLine="709"/>
        <w:jc w:val="both"/>
        <w:rPr>
          <w:i/>
          <w:color w:val="000000"/>
        </w:rPr>
      </w:pPr>
      <w:r w:rsidRPr="00247528">
        <w:rPr>
          <w:b/>
          <w:i/>
        </w:rPr>
        <w:lastRenderedPageBreak/>
        <w:t xml:space="preserve">Задание 5. </w:t>
      </w:r>
      <w:r w:rsidR="00247528" w:rsidRPr="00247528">
        <w:t xml:space="preserve">Выбрать подход для генерации программных кодов численной модели (пакеты </w:t>
      </w:r>
      <w:proofErr w:type="spellStart"/>
      <w:r w:rsidR="00247528" w:rsidRPr="00247528">
        <w:rPr>
          <w:lang w:val="en-US"/>
        </w:rPr>
        <w:t>MathCad</w:t>
      </w:r>
      <w:proofErr w:type="spellEnd"/>
      <w:r w:rsidR="00247528" w:rsidRPr="00247528">
        <w:t xml:space="preserve">, </w:t>
      </w:r>
      <w:proofErr w:type="spellStart"/>
      <w:r w:rsidR="00247528" w:rsidRPr="00247528">
        <w:rPr>
          <w:lang w:val="en-US"/>
        </w:rPr>
        <w:t>MathLab</w:t>
      </w:r>
      <w:proofErr w:type="spellEnd"/>
      <w:r w:rsidR="00247528" w:rsidRPr="00247528">
        <w:t xml:space="preserve">, </w:t>
      </w:r>
      <w:proofErr w:type="spellStart"/>
      <w:r w:rsidR="00247528" w:rsidRPr="00247528">
        <w:rPr>
          <w:lang w:val="en-US"/>
        </w:rPr>
        <w:t>Mapple</w:t>
      </w:r>
      <w:proofErr w:type="spellEnd"/>
      <w:r w:rsidR="00247528" w:rsidRPr="00247528">
        <w:t xml:space="preserve">, языки высокого уровня </w:t>
      </w:r>
      <w:r w:rsidR="00247528" w:rsidRPr="00247528">
        <w:rPr>
          <w:lang w:val="en-US"/>
        </w:rPr>
        <w:t>C</w:t>
      </w:r>
      <w:r w:rsidR="00247528" w:rsidRPr="00247528">
        <w:t xml:space="preserve">и, </w:t>
      </w:r>
      <w:r w:rsidR="00247528" w:rsidRPr="00247528">
        <w:rPr>
          <w:lang w:val="en-US"/>
        </w:rPr>
        <w:t>Pascal</w:t>
      </w:r>
      <w:r w:rsidR="00247528" w:rsidRPr="00247528">
        <w:t>)</w:t>
      </w:r>
      <w:r w:rsidRPr="00247528">
        <w:rPr>
          <w:i/>
          <w:color w:val="000000"/>
        </w:rPr>
        <w:t>.</w:t>
      </w:r>
    </w:p>
    <w:p w14:paraId="506930DB" w14:textId="77777777" w:rsidR="00AF4FD1" w:rsidRPr="00AF4FD1" w:rsidRDefault="00AF4FD1" w:rsidP="00AF4FD1">
      <w:pPr>
        <w:ind w:firstLine="709"/>
        <w:jc w:val="both"/>
        <w:rPr>
          <w:i/>
          <w:highlight w:val="yellow"/>
        </w:rPr>
      </w:pPr>
    </w:p>
    <w:p w14:paraId="6E842702" w14:textId="77777777" w:rsidR="00AF4FD1" w:rsidRPr="00247528" w:rsidRDefault="00AF4FD1" w:rsidP="00AF4FD1">
      <w:pPr>
        <w:ind w:firstLine="709"/>
        <w:jc w:val="both"/>
      </w:pPr>
      <w:r w:rsidRPr="00247528">
        <w:rPr>
          <w:b/>
        </w:rPr>
        <w:t>Примеры индивидуальных заданий (семестр 4)</w:t>
      </w:r>
    </w:p>
    <w:p w14:paraId="5ED975AE" w14:textId="77777777" w:rsidR="00AF4FD1" w:rsidRPr="00247528" w:rsidRDefault="00AF4FD1" w:rsidP="00AF4FD1">
      <w:pPr>
        <w:ind w:firstLine="709"/>
        <w:jc w:val="both"/>
      </w:pPr>
    </w:p>
    <w:p w14:paraId="57847B16" w14:textId="77777777" w:rsidR="00AF4FD1" w:rsidRPr="00247528" w:rsidRDefault="00AF4FD1" w:rsidP="00AF4FD1">
      <w:pPr>
        <w:ind w:firstLine="709"/>
        <w:jc w:val="both"/>
        <w:rPr>
          <w:color w:val="000000"/>
        </w:rPr>
      </w:pPr>
      <w:r w:rsidRPr="00247528">
        <w:rPr>
          <w:b/>
        </w:rPr>
        <w:t xml:space="preserve">Задание 1. </w:t>
      </w:r>
      <w:proofErr w:type="gramStart"/>
      <w:r w:rsidR="00247528" w:rsidRPr="00247528">
        <w:t>Выделить  факторы</w:t>
      </w:r>
      <w:proofErr w:type="gramEnd"/>
      <w:r w:rsidR="00247528" w:rsidRPr="00247528">
        <w:t>, определяющие точность используемого метода</w:t>
      </w:r>
      <w:r w:rsidRPr="00247528">
        <w:rPr>
          <w:color w:val="000000"/>
        </w:rPr>
        <w:t>.</w:t>
      </w:r>
    </w:p>
    <w:p w14:paraId="1072E3E5" w14:textId="77777777" w:rsidR="00AF4FD1" w:rsidRPr="00247528" w:rsidRDefault="00AF4FD1" w:rsidP="00AF4FD1">
      <w:pPr>
        <w:ind w:firstLine="709"/>
        <w:jc w:val="both"/>
        <w:rPr>
          <w:color w:val="000000"/>
        </w:rPr>
      </w:pPr>
      <w:r w:rsidRPr="00247528">
        <w:rPr>
          <w:b/>
        </w:rPr>
        <w:t xml:space="preserve">Задание 2. </w:t>
      </w:r>
      <w:r w:rsidR="00247528" w:rsidRPr="00247528">
        <w:t>Сформулировать предположения относительно учета физической и геометрической нелинейности рассматриваемых объектов</w:t>
      </w:r>
      <w:r w:rsidRPr="00247528">
        <w:rPr>
          <w:color w:val="000000"/>
        </w:rPr>
        <w:t>.</w:t>
      </w:r>
    </w:p>
    <w:p w14:paraId="229D870F" w14:textId="77777777" w:rsidR="00AF4FD1" w:rsidRPr="00247528" w:rsidRDefault="00AF4FD1" w:rsidP="00AF4FD1">
      <w:pPr>
        <w:ind w:firstLine="709"/>
        <w:jc w:val="both"/>
      </w:pPr>
      <w:r w:rsidRPr="00247528">
        <w:rPr>
          <w:b/>
        </w:rPr>
        <w:t xml:space="preserve">Задание 3. </w:t>
      </w:r>
      <w:r w:rsidR="00247528" w:rsidRPr="00247528">
        <w:t>Сформулировать физические соотношения, отражающие особенности поведения используемых материалов</w:t>
      </w:r>
      <w:r w:rsidRPr="00247528">
        <w:rPr>
          <w:color w:val="000000"/>
        </w:rPr>
        <w:t>.</w:t>
      </w:r>
    </w:p>
    <w:p w14:paraId="10530D23" w14:textId="77777777" w:rsidR="00AF4FD1" w:rsidRPr="00247528" w:rsidRDefault="00AF4FD1" w:rsidP="00247528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</w:pPr>
      <w:r w:rsidRPr="00247528">
        <w:rPr>
          <w:b/>
        </w:rPr>
        <w:t xml:space="preserve">Задание 4. </w:t>
      </w:r>
      <w:r w:rsidR="00247528" w:rsidRPr="00247528">
        <w:t>Сформулировать граничные и начальные условия для объектов рассматриваемой задачи</w:t>
      </w:r>
      <w:r w:rsidRPr="00247528">
        <w:rPr>
          <w:color w:val="000000"/>
          <w:spacing w:val="1"/>
        </w:rPr>
        <w:t>.</w:t>
      </w:r>
    </w:p>
    <w:p w14:paraId="5D2BC484" w14:textId="77777777" w:rsidR="00AF4FD1" w:rsidRPr="00247528" w:rsidRDefault="00AF4FD1" w:rsidP="00AF4FD1">
      <w:pPr>
        <w:ind w:firstLine="709"/>
        <w:jc w:val="both"/>
        <w:rPr>
          <w:color w:val="000000"/>
        </w:rPr>
      </w:pPr>
      <w:r w:rsidRPr="00247528">
        <w:rPr>
          <w:b/>
        </w:rPr>
        <w:t xml:space="preserve">Задание 5. </w:t>
      </w:r>
      <w:r w:rsidR="00247528" w:rsidRPr="00247528">
        <w:t>Получить систему разрешающих уравнений для описания состояния/</w:t>
      </w:r>
      <w:proofErr w:type="gramStart"/>
      <w:r w:rsidR="00247528" w:rsidRPr="00247528">
        <w:t>движения  механических</w:t>
      </w:r>
      <w:proofErr w:type="gramEnd"/>
      <w:r w:rsidR="00247528" w:rsidRPr="00247528">
        <w:t xml:space="preserve"> объектов</w:t>
      </w:r>
      <w:r w:rsidRPr="00247528">
        <w:rPr>
          <w:color w:val="000000"/>
        </w:rPr>
        <w:t>.</w:t>
      </w:r>
    </w:p>
    <w:p w14:paraId="731EDCC2" w14:textId="77777777" w:rsidR="00AF4FD1" w:rsidRPr="00247528" w:rsidRDefault="00AF4FD1" w:rsidP="00AF4FD1">
      <w:pPr>
        <w:ind w:firstLine="709"/>
        <w:jc w:val="both"/>
        <w:rPr>
          <w:i/>
          <w:highlight w:val="yellow"/>
        </w:rPr>
      </w:pPr>
    </w:p>
    <w:p w14:paraId="0207F265" w14:textId="77777777" w:rsidR="00AF4FD1" w:rsidRPr="00613F3A" w:rsidRDefault="00AF4FD1" w:rsidP="00AF4FD1">
      <w:pPr>
        <w:ind w:firstLine="709"/>
        <w:jc w:val="both"/>
      </w:pPr>
      <w:r w:rsidRPr="00613F3A">
        <w:rPr>
          <w:b/>
        </w:rPr>
        <w:t>Примеры индивидуальных заданий (семестр 5)</w:t>
      </w:r>
    </w:p>
    <w:p w14:paraId="05EAC02C" w14:textId="77777777" w:rsidR="00AF4FD1" w:rsidRPr="00613F3A" w:rsidRDefault="00AF4FD1" w:rsidP="00AF4FD1">
      <w:pPr>
        <w:ind w:firstLine="709"/>
        <w:jc w:val="both"/>
      </w:pPr>
    </w:p>
    <w:p w14:paraId="19DB034C" w14:textId="77777777" w:rsidR="00AF4FD1" w:rsidRPr="00613F3A" w:rsidRDefault="00AF4FD1" w:rsidP="00AF4FD1">
      <w:pPr>
        <w:ind w:firstLine="709"/>
        <w:jc w:val="both"/>
        <w:rPr>
          <w:color w:val="000000"/>
        </w:rPr>
      </w:pPr>
      <w:r w:rsidRPr="00613F3A">
        <w:rPr>
          <w:b/>
        </w:rPr>
        <w:t xml:space="preserve">Задание 1. </w:t>
      </w:r>
      <w:proofErr w:type="gramStart"/>
      <w:r w:rsidR="00613F3A" w:rsidRPr="00613F3A">
        <w:t>Сформулирова</w:t>
      </w:r>
      <w:r w:rsidR="00613F3A">
        <w:t>ть</w:t>
      </w:r>
      <w:r w:rsidR="00613F3A" w:rsidRPr="00613F3A">
        <w:t xml:space="preserve">  алгоритм</w:t>
      </w:r>
      <w:proofErr w:type="gramEnd"/>
      <w:r w:rsidR="00613F3A" w:rsidRPr="00613F3A">
        <w:t xml:space="preserve"> выбранного метода решения задачи</w:t>
      </w:r>
    </w:p>
    <w:p w14:paraId="021A44A2" w14:textId="77777777" w:rsidR="00AF4FD1" w:rsidRPr="00613F3A" w:rsidRDefault="00AF4FD1" w:rsidP="00AF4FD1">
      <w:pPr>
        <w:ind w:firstLine="709"/>
        <w:jc w:val="both"/>
        <w:rPr>
          <w:color w:val="000000"/>
        </w:rPr>
      </w:pPr>
      <w:r w:rsidRPr="00613F3A">
        <w:rPr>
          <w:b/>
        </w:rPr>
        <w:t xml:space="preserve">Задание 2. </w:t>
      </w:r>
      <w:proofErr w:type="gramStart"/>
      <w:r w:rsidR="00613F3A" w:rsidRPr="00613F3A">
        <w:t>Представ</w:t>
      </w:r>
      <w:r w:rsidR="00613F3A">
        <w:t>ить</w:t>
      </w:r>
      <w:r w:rsidR="00613F3A" w:rsidRPr="00613F3A">
        <w:t xml:space="preserve">  код</w:t>
      </w:r>
      <w:proofErr w:type="gramEnd"/>
      <w:r w:rsidR="00613F3A" w:rsidRPr="00613F3A">
        <w:t xml:space="preserve"> численной модели, реализующей решение</w:t>
      </w:r>
      <w:r w:rsidRPr="00613F3A">
        <w:rPr>
          <w:color w:val="000000"/>
        </w:rPr>
        <w:t>.</w:t>
      </w:r>
    </w:p>
    <w:p w14:paraId="44C7B0C3" w14:textId="77777777" w:rsidR="00AF4FD1" w:rsidRPr="00613F3A" w:rsidRDefault="00AF4FD1" w:rsidP="00AF4FD1">
      <w:pPr>
        <w:ind w:firstLine="709"/>
        <w:jc w:val="both"/>
      </w:pPr>
      <w:r w:rsidRPr="00613F3A">
        <w:rPr>
          <w:b/>
        </w:rPr>
        <w:t xml:space="preserve">Задание 3. </w:t>
      </w:r>
      <w:r w:rsidR="00613F3A" w:rsidRPr="00613F3A">
        <w:t>Прове</w:t>
      </w:r>
      <w:r w:rsidR="00613F3A">
        <w:t>сти</w:t>
      </w:r>
      <w:r w:rsidR="00613F3A" w:rsidRPr="00613F3A">
        <w:t xml:space="preserve"> тестирование численной модели</w:t>
      </w:r>
      <w:r w:rsidRPr="00613F3A">
        <w:rPr>
          <w:color w:val="000000"/>
        </w:rPr>
        <w:t>.</w:t>
      </w:r>
    </w:p>
    <w:p w14:paraId="3BD509FD" w14:textId="77777777" w:rsidR="00AF4FD1" w:rsidRPr="00613F3A" w:rsidRDefault="00AF4FD1" w:rsidP="00AF4FD1">
      <w:pPr>
        <w:ind w:firstLine="709"/>
        <w:jc w:val="both"/>
      </w:pPr>
      <w:r w:rsidRPr="00613F3A">
        <w:rPr>
          <w:b/>
        </w:rPr>
        <w:t xml:space="preserve">Задание 4. </w:t>
      </w:r>
      <w:r w:rsidR="00613F3A" w:rsidRPr="00613F3A">
        <w:t>Обоснова</w:t>
      </w:r>
      <w:r w:rsidR="00613F3A">
        <w:t>ть</w:t>
      </w:r>
      <w:r w:rsidR="00613F3A" w:rsidRPr="00613F3A">
        <w:t xml:space="preserve"> сформулированны</w:t>
      </w:r>
      <w:r w:rsidR="00613F3A">
        <w:t>е</w:t>
      </w:r>
      <w:r w:rsidR="00613F3A" w:rsidRPr="00613F3A">
        <w:t xml:space="preserve"> физически</w:t>
      </w:r>
      <w:r w:rsidR="00613F3A">
        <w:t>е</w:t>
      </w:r>
      <w:r w:rsidR="00613F3A" w:rsidRPr="00613F3A">
        <w:t xml:space="preserve"> соотношени</w:t>
      </w:r>
      <w:r w:rsidR="00613F3A">
        <w:t>я</w:t>
      </w:r>
      <w:r w:rsidR="00613F3A" w:rsidRPr="00613F3A">
        <w:t xml:space="preserve"> для описания особенностей поведения используемых материалов</w:t>
      </w:r>
      <w:r w:rsidRPr="00613F3A">
        <w:rPr>
          <w:color w:val="000000"/>
          <w:spacing w:val="1"/>
        </w:rPr>
        <w:t>.</w:t>
      </w:r>
    </w:p>
    <w:p w14:paraId="76ECF93C" w14:textId="77777777" w:rsidR="00AF4FD1" w:rsidRPr="00613F3A" w:rsidRDefault="00AF4FD1" w:rsidP="00AF4FD1">
      <w:pPr>
        <w:ind w:firstLine="709"/>
        <w:jc w:val="both"/>
        <w:rPr>
          <w:color w:val="000000"/>
        </w:rPr>
      </w:pPr>
      <w:r w:rsidRPr="00613F3A">
        <w:rPr>
          <w:b/>
        </w:rPr>
        <w:t>Задание 5</w:t>
      </w:r>
      <w:r w:rsidRPr="00613F3A">
        <w:t xml:space="preserve">. </w:t>
      </w:r>
      <w:r w:rsidR="00613F3A" w:rsidRPr="00613F3A">
        <w:t>Получить</w:t>
      </w:r>
      <w:r w:rsidR="00613F3A">
        <w:rPr>
          <w:b/>
        </w:rPr>
        <w:t xml:space="preserve"> </w:t>
      </w:r>
      <w:r w:rsidR="00613F3A" w:rsidRPr="00613F3A">
        <w:t>интерпретаци</w:t>
      </w:r>
      <w:r w:rsidR="00613F3A">
        <w:t>ю</w:t>
      </w:r>
      <w:r w:rsidR="00613F3A" w:rsidRPr="00613F3A">
        <w:t xml:space="preserve"> результатов, полученных при моделировании состояния/</w:t>
      </w:r>
      <w:proofErr w:type="gramStart"/>
      <w:r w:rsidR="00613F3A" w:rsidRPr="00613F3A">
        <w:t>движения  механических</w:t>
      </w:r>
      <w:proofErr w:type="gramEnd"/>
      <w:r w:rsidR="00613F3A" w:rsidRPr="00613F3A">
        <w:t xml:space="preserve"> объектов с учетом допущений принятых при построении математической модели</w:t>
      </w:r>
      <w:r w:rsidRPr="00613F3A">
        <w:rPr>
          <w:color w:val="000000"/>
        </w:rPr>
        <w:t>.</w:t>
      </w:r>
    </w:p>
    <w:p w14:paraId="7C227A30" w14:textId="77777777" w:rsidR="00AF4FD1" w:rsidRPr="00AF4FD1" w:rsidRDefault="00AF4FD1" w:rsidP="00AF4FD1">
      <w:pPr>
        <w:ind w:firstLine="709"/>
        <w:jc w:val="both"/>
        <w:rPr>
          <w:i/>
          <w:highlight w:val="yellow"/>
        </w:rPr>
      </w:pPr>
    </w:p>
    <w:p w14:paraId="51B68C55" w14:textId="77777777" w:rsidR="00AF4FD1" w:rsidRPr="00613F3A" w:rsidRDefault="00AF4FD1" w:rsidP="00AF4FD1">
      <w:pPr>
        <w:ind w:firstLine="709"/>
        <w:jc w:val="both"/>
        <w:rPr>
          <w:b/>
        </w:rPr>
      </w:pPr>
      <w:r w:rsidRPr="00613F3A">
        <w:rPr>
          <w:b/>
        </w:rPr>
        <w:t>Примеры индивидуальных заданий (семестр 6)</w:t>
      </w:r>
    </w:p>
    <w:p w14:paraId="63326D52" w14:textId="77777777" w:rsidR="00AF4FD1" w:rsidRPr="00AF4FD1" w:rsidRDefault="00AF4FD1" w:rsidP="00AF4FD1">
      <w:pPr>
        <w:ind w:firstLine="709"/>
        <w:jc w:val="both"/>
        <w:rPr>
          <w:i/>
          <w:highlight w:val="yellow"/>
        </w:rPr>
      </w:pPr>
    </w:p>
    <w:p w14:paraId="2098D7D4" w14:textId="77777777" w:rsidR="00AF4FD1" w:rsidRPr="005D177D" w:rsidRDefault="00AF4FD1" w:rsidP="00AF4FD1">
      <w:pPr>
        <w:ind w:firstLine="709"/>
        <w:jc w:val="both"/>
        <w:rPr>
          <w:color w:val="000000"/>
        </w:rPr>
      </w:pPr>
      <w:r w:rsidRPr="005D177D">
        <w:rPr>
          <w:b/>
        </w:rPr>
        <w:t xml:space="preserve">Задание 1. </w:t>
      </w:r>
      <w:r w:rsidR="005D177D">
        <w:t>О</w:t>
      </w:r>
      <w:r w:rsidR="00613F3A" w:rsidRPr="005D177D">
        <w:t>цен</w:t>
      </w:r>
      <w:r w:rsidR="005D177D">
        <w:t>ить</w:t>
      </w:r>
      <w:r w:rsidR="00613F3A" w:rsidRPr="005D177D">
        <w:t xml:space="preserve"> корректност</w:t>
      </w:r>
      <w:r w:rsidR="005D177D">
        <w:t>ь</w:t>
      </w:r>
      <w:r w:rsidR="00613F3A" w:rsidRPr="005D177D">
        <w:t xml:space="preserve"> принципов и гипотезы, необходимых </w:t>
      </w:r>
      <w:proofErr w:type="gramStart"/>
      <w:r w:rsidR="00613F3A" w:rsidRPr="005D177D">
        <w:t>для  выбора</w:t>
      </w:r>
      <w:proofErr w:type="gramEnd"/>
      <w:r w:rsidR="00613F3A" w:rsidRPr="005D177D">
        <w:t xml:space="preserve"> конкретного метода решения рассматриваемой задачи</w:t>
      </w:r>
      <w:r w:rsidRPr="005D177D">
        <w:rPr>
          <w:color w:val="000000"/>
        </w:rPr>
        <w:t>.</w:t>
      </w:r>
    </w:p>
    <w:p w14:paraId="229CAF38" w14:textId="77777777" w:rsidR="00AF4FD1" w:rsidRPr="005D177D" w:rsidRDefault="00AF4FD1" w:rsidP="00613F3A">
      <w:pPr>
        <w:overflowPunct w:val="0"/>
        <w:autoSpaceDE w:val="0"/>
        <w:autoSpaceDN w:val="0"/>
        <w:adjustRightInd w:val="0"/>
        <w:ind w:right="-2" w:firstLine="709"/>
        <w:jc w:val="both"/>
        <w:textAlignment w:val="baseline"/>
      </w:pPr>
      <w:r w:rsidRPr="005D177D">
        <w:rPr>
          <w:b/>
        </w:rPr>
        <w:t xml:space="preserve">Задание 2. </w:t>
      </w:r>
      <w:r w:rsidR="005D177D">
        <w:t>Оценить</w:t>
      </w:r>
      <w:r w:rsidR="00613F3A" w:rsidRPr="005D177D">
        <w:t xml:space="preserve"> </w:t>
      </w:r>
      <w:proofErr w:type="gramStart"/>
      <w:r w:rsidR="00613F3A" w:rsidRPr="005D177D">
        <w:t>влияни</w:t>
      </w:r>
      <w:r w:rsidR="005D177D">
        <w:t>е</w:t>
      </w:r>
      <w:r w:rsidR="00613F3A" w:rsidRPr="005D177D">
        <w:t xml:space="preserve">  алгоритма</w:t>
      </w:r>
      <w:proofErr w:type="gramEnd"/>
      <w:r w:rsidR="00613F3A" w:rsidRPr="005D177D">
        <w:t xml:space="preserve"> выбранного метода решения задачи на эффективность исследования с использ</w:t>
      </w:r>
      <w:r w:rsidR="005D177D" w:rsidRPr="005D177D">
        <w:t>ованием математической модели (</w:t>
      </w:r>
      <w:r w:rsidR="00613F3A" w:rsidRPr="005D177D">
        <w:t>точность, затраты ресурсов).</w:t>
      </w:r>
    </w:p>
    <w:p w14:paraId="6FFAAA98" w14:textId="77777777" w:rsidR="00AF4FD1" w:rsidRPr="005D177D" w:rsidRDefault="00AF4FD1" w:rsidP="00AF4FD1">
      <w:pPr>
        <w:ind w:firstLine="709"/>
        <w:jc w:val="both"/>
      </w:pPr>
      <w:r w:rsidRPr="005D177D">
        <w:rPr>
          <w:b/>
        </w:rPr>
        <w:t xml:space="preserve">Задание 3. </w:t>
      </w:r>
      <w:r w:rsidR="005D177D">
        <w:t>Оценить</w:t>
      </w:r>
      <w:r w:rsidR="005D177D" w:rsidRPr="005D177D">
        <w:t xml:space="preserve"> возможност</w:t>
      </w:r>
      <w:r w:rsidR="005D177D">
        <w:t>и</w:t>
      </w:r>
      <w:r w:rsidR="005D177D" w:rsidRPr="005D177D">
        <w:t xml:space="preserve"> и ограничени</w:t>
      </w:r>
      <w:r w:rsidR="005D177D">
        <w:t>я</w:t>
      </w:r>
      <w:r w:rsidR="005D177D" w:rsidRPr="005D177D">
        <w:t xml:space="preserve"> выбранного подхода для генерации программных кодов численной модели</w:t>
      </w:r>
      <w:r w:rsidRPr="005D177D">
        <w:rPr>
          <w:color w:val="000000"/>
        </w:rPr>
        <w:t>.</w:t>
      </w:r>
    </w:p>
    <w:p w14:paraId="7E6F6C58" w14:textId="77777777" w:rsidR="00AF4FD1" w:rsidRPr="005D177D" w:rsidRDefault="00AF4FD1" w:rsidP="00AF4FD1">
      <w:pPr>
        <w:ind w:firstLine="709"/>
        <w:jc w:val="both"/>
      </w:pPr>
      <w:r w:rsidRPr="005D177D">
        <w:rPr>
          <w:b/>
        </w:rPr>
        <w:t xml:space="preserve">Задание 4. </w:t>
      </w:r>
      <w:r w:rsidR="005D177D" w:rsidRPr="005D177D">
        <w:t>Сравнить</w:t>
      </w:r>
      <w:r w:rsidR="005D177D">
        <w:rPr>
          <w:b/>
        </w:rPr>
        <w:t xml:space="preserve"> </w:t>
      </w:r>
      <w:r w:rsidR="005D177D" w:rsidRPr="005D177D">
        <w:t>результаты тестирования численной модели с экспериментальными данными</w:t>
      </w:r>
      <w:r w:rsidRPr="005D177D">
        <w:rPr>
          <w:color w:val="000000"/>
          <w:spacing w:val="1"/>
        </w:rPr>
        <w:t>.</w:t>
      </w:r>
    </w:p>
    <w:p w14:paraId="139C782A" w14:textId="77777777" w:rsidR="00AF4FD1" w:rsidRPr="005D177D" w:rsidRDefault="00AF4FD1" w:rsidP="00AF4FD1">
      <w:pPr>
        <w:ind w:firstLine="709"/>
        <w:jc w:val="both"/>
        <w:rPr>
          <w:color w:val="000000"/>
        </w:rPr>
      </w:pPr>
      <w:r w:rsidRPr="005D177D">
        <w:rPr>
          <w:b/>
        </w:rPr>
        <w:t xml:space="preserve">Задание 5. </w:t>
      </w:r>
      <w:r w:rsidR="005D177D" w:rsidRPr="005D177D">
        <w:t>Предложить</w:t>
      </w:r>
      <w:r w:rsidR="005D177D">
        <w:rPr>
          <w:b/>
        </w:rPr>
        <w:t xml:space="preserve"> </w:t>
      </w:r>
      <w:r w:rsidR="005D177D" w:rsidRPr="005D177D">
        <w:t>возможности совершенствования численной модели</w:t>
      </w:r>
      <w:r w:rsidRPr="005D177D">
        <w:rPr>
          <w:color w:val="000000"/>
        </w:rPr>
        <w:t>.</w:t>
      </w:r>
    </w:p>
    <w:p w14:paraId="74BA9109" w14:textId="77777777" w:rsidR="005D177D" w:rsidRDefault="005D177D" w:rsidP="00AF4FD1">
      <w:pPr>
        <w:ind w:firstLine="709"/>
        <w:jc w:val="both"/>
      </w:pPr>
    </w:p>
    <w:p w14:paraId="345B05CC" w14:textId="77777777" w:rsidR="00AF4FD1" w:rsidRPr="005D177D" w:rsidRDefault="00AF4FD1" w:rsidP="00AF4FD1">
      <w:pPr>
        <w:ind w:firstLine="709"/>
        <w:jc w:val="both"/>
      </w:pPr>
      <w:r w:rsidRPr="005D177D">
        <w:t>Индивидуальные задания согласовываются с научным руководителем обучающегося и должны соответствовать тематике выпускной квалификационной работы.</w:t>
      </w:r>
    </w:p>
    <w:p w14:paraId="22FA42F2" w14:textId="77777777" w:rsidR="0084185C" w:rsidRPr="005D177D" w:rsidRDefault="0084185C" w:rsidP="0084185C">
      <w:pPr>
        <w:ind w:firstLine="709"/>
        <w:jc w:val="both"/>
      </w:pPr>
    </w:p>
    <w:p w14:paraId="75E6FD9A" w14:textId="77777777" w:rsidR="0084185C" w:rsidRPr="00613F3A" w:rsidRDefault="0084185C" w:rsidP="0084185C">
      <w:pPr>
        <w:ind w:firstLine="709"/>
        <w:jc w:val="both"/>
      </w:pPr>
    </w:p>
    <w:p w14:paraId="399BE5EC" w14:textId="77777777" w:rsidR="0084185C" w:rsidRPr="00432DC9" w:rsidRDefault="003612F8" w:rsidP="0084185C">
      <w:pPr>
        <w:ind w:firstLine="709"/>
        <w:jc w:val="both"/>
        <w:outlineLvl w:val="0"/>
        <w:rPr>
          <w:shd w:val="clear" w:color="auto" w:fill="FFFF00"/>
        </w:rPr>
      </w:pPr>
      <w:bookmarkStart w:id="39" w:name="_Toc509572585"/>
      <w:r w:rsidRPr="00432DC9">
        <w:rPr>
          <w:b/>
          <w:bCs/>
          <w:kern w:val="36"/>
          <w:sz w:val="28"/>
        </w:rPr>
        <w:t>7</w:t>
      </w:r>
      <w:r w:rsidR="0084185C" w:rsidRPr="00432DC9">
        <w:rPr>
          <w:b/>
          <w:bCs/>
          <w:kern w:val="36"/>
          <w:sz w:val="28"/>
        </w:rPr>
        <w:t xml:space="preserve"> Форм</w:t>
      </w:r>
      <w:r w:rsidR="005316C1" w:rsidRPr="00432DC9">
        <w:rPr>
          <w:b/>
          <w:bCs/>
          <w:kern w:val="36"/>
          <w:sz w:val="28"/>
        </w:rPr>
        <w:t>ы</w:t>
      </w:r>
      <w:r w:rsidR="0084185C" w:rsidRPr="00432DC9">
        <w:rPr>
          <w:b/>
          <w:bCs/>
          <w:kern w:val="36"/>
          <w:sz w:val="28"/>
        </w:rPr>
        <w:t xml:space="preserve"> отчетности по </w:t>
      </w:r>
      <w:bookmarkEnd w:id="39"/>
      <w:r w:rsidR="00616E11">
        <w:rPr>
          <w:b/>
          <w:bCs/>
          <w:kern w:val="36"/>
          <w:sz w:val="28"/>
        </w:rPr>
        <w:t>НИД</w:t>
      </w:r>
    </w:p>
    <w:bookmarkEnd w:id="36"/>
    <w:p w14:paraId="2CD054A5" w14:textId="77777777" w:rsidR="0084185C" w:rsidRPr="00432DC9" w:rsidRDefault="0084185C" w:rsidP="0084185C">
      <w:pPr>
        <w:ind w:firstLine="709"/>
        <w:jc w:val="both"/>
      </w:pPr>
    </w:p>
    <w:p w14:paraId="4F4C0379" w14:textId="77777777" w:rsidR="00753FA4" w:rsidRPr="00432DC9" w:rsidRDefault="00753FA4" w:rsidP="00753FA4">
      <w:pPr>
        <w:ind w:firstLine="709"/>
        <w:jc w:val="both"/>
      </w:pPr>
      <w:r w:rsidRPr="00432DC9">
        <w:t xml:space="preserve">Промежуточная аттестация обучающегося по </w:t>
      </w:r>
      <w:r w:rsidR="00616E11">
        <w:t>НИД</w:t>
      </w:r>
      <w:r w:rsidRPr="00432DC9">
        <w:t xml:space="preserve"> проводится в форме дифференцированного зачета (зачета с оценкой), в ходе которого осуществляется защита обучающимся отчета по </w:t>
      </w:r>
      <w:r w:rsidR="00616E11">
        <w:t>НИД</w:t>
      </w:r>
      <w:r w:rsidRPr="00432DC9">
        <w:t xml:space="preserve">. Шкала соответствия оценок в стобалльной и академической системах оценивания результатов обучения при </w:t>
      </w:r>
      <w:r w:rsidR="00E116FA">
        <w:t>НИД</w:t>
      </w:r>
      <w:r w:rsidRPr="00432DC9">
        <w:t xml:space="preserve"> представлена ниже.</w:t>
      </w:r>
    </w:p>
    <w:p w14:paraId="322E2860" w14:textId="77777777" w:rsidR="00753FA4" w:rsidRPr="00432DC9" w:rsidRDefault="00753FA4" w:rsidP="00753FA4">
      <w:pPr>
        <w:ind w:firstLine="709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97"/>
        <w:gridCol w:w="1417"/>
        <w:gridCol w:w="1418"/>
        <w:gridCol w:w="1319"/>
        <w:gridCol w:w="1288"/>
      </w:tblGrid>
      <w:tr w:rsidR="00753FA4" w:rsidRPr="00432DC9" w14:paraId="75F40583" w14:textId="77777777" w:rsidTr="00973293">
        <w:trPr>
          <w:cantSplit/>
          <w:tblHeader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C889" w14:textId="77777777" w:rsidR="00753FA4" w:rsidRPr="00432DC9" w:rsidRDefault="00753FA4" w:rsidP="00973293">
            <w:pPr>
              <w:jc w:val="center"/>
              <w:rPr>
                <w:b/>
              </w:rPr>
            </w:pPr>
            <w:r w:rsidRPr="00432DC9">
              <w:rPr>
                <w:b/>
              </w:rPr>
              <w:lastRenderedPageBreak/>
              <w:t xml:space="preserve">Система оценивания </w:t>
            </w:r>
          </w:p>
          <w:p w14:paraId="514D0B8E" w14:textId="77777777" w:rsidR="00753FA4" w:rsidRPr="00432DC9" w:rsidRDefault="00753FA4" w:rsidP="00973293">
            <w:pPr>
              <w:jc w:val="center"/>
              <w:rPr>
                <w:b/>
              </w:rPr>
            </w:pPr>
            <w:r w:rsidRPr="00432DC9">
              <w:rPr>
                <w:b/>
              </w:rPr>
              <w:t xml:space="preserve">результатов обучения 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33FC" w14:textId="77777777" w:rsidR="00753FA4" w:rsidRPr="00432DC9" w:rsidRDefault="00753FA4" w:rsidP="00973293">
            <w:pPr>
              <w:jc w:val="center"/>
              <w:rPr>
                <w:b/>
              </w:rPr>
            </w:pPr>
            <w:r w:rsidRPr="00432DC9">
              <w:rPr>
                <w:b/>
              </w:rPr>
              <w:t>Оценки</w:t>
            </w:r>
          </w:p>
        </w:tc>
      </w:tr>
      <w:tr w:rsidR="00753FA4" w:rsidRPr="00432DC9" w14:paraId="51867504" w14:textId="77777777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70EC" w14:textId="77777777" w:rsidR="00753FA4" w:rsidRPr="00432DC9" w:rsidRDefault="00753FA4" w:rsidP="00973293">
            <w:pPr>
              <w:jc w:val="center"/>
            </w:pPr>
            <w:r w:rsidRPr="00432DC9">
              <w:t>Стобалльная система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CACD" w14:textId="77777777" w:rsidR="00753FA4" w:rsidRPr="00432DC9" w:rsidRDefault="00753FA4" w:rsidP="00973293">
            <w:pPr>
              <w:jc w:val="center"/>
            </w:pPr>
            <w:r w:rsidRPr="00432DC9">
              <w:t>0 – 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5BD" w14:textId="77777777" w:rsidR="00753FA4" w:rsidRPr="00432DC9" w:rsidRDefault="00753FA4" w:rsidP="00973293">
            <w:pPr>
              <w:jc w:val="center"/>
            </w:pPr>
            <w:r w:rsidRPr="00432DC9">
              <w:t>40 – 60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1047" w14:textId="77777777" w:rsidR="00753FA4" w:rsidRPr="00432DC9" w:rsidRDefault="00753FA4" w:rsidP="00973293">
            <w:pPr>
              <w:jc w:val="center"/>
            </w:pPr>
            <w:r w:rsidRPr="00432DC9">
              <w:t>61 – 80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4B9C" w14:textId="77777777" w:rsidR="00753FA4" w:rsidRPr="00432DC9" w:rsidRDefault="00753FA4" w:rsidP="00973293">
            <w:pPr>
              <w:jc w:val="center"/>
            </w:pPr>
            <w:r w:rsidRPr="00432DC9">
              <w:t>81 – 100</w:t>
            </w:r>
          </w:p>
        </w:tc>
      </w:tr>
      <w:tr w:rsidR="00753FA4" w:rsidRPr="00432DC9" w14:paraId="31C06302" w14:textId="77777777" w:rsidTr="00973293">
        <w:trPr>
          <w:cantSplit/>
          <w:jc w:val="center"/>
        </w:trPr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F006" w14:textId="77777777" w:rsidR="00753FA4" w:rsidRPr="00432DC9" w:rsidRDefault="00753FA4" w:rsidP="00973293">
            <w:pPr>
              <w:jc w:val="center"/>
            </w:pPr>
            <w:r w:rsidRPr="00432DC9">
              <w:t xml:space="preserve">Академическая система оценивания </w:t>
            </w:r>
          </w:p>
          <w:p w14:paraId="7F5BDA49" w14:textId="77777777" w:rsidR="00753FA4" w:rsidRPr="00432DC9" w:rsidRDefault="00753FA4" w:rsidP="00973293">
            <w:pPr>
              <w:jc w:val="center"/>
            </w:pPr>
            <w:r w:rsidRPr="00432DC9">
              <w:t>(дифференцированный зачет)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26FF" w14:textId="77777777" w:rsidR="00753FA4" w:rsidRPr="00432DC9" w:rsidRDefault="00753FA4" w:rsidP="00973293">
            <w:pPr>
              <w:jc w:val="center"/>
            </w:pPr>
            <w:r w:rsidRPr="00432DC9">
              <w:t>Неудовлетворительно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BD81" w14:textId="77777777" w:rsidR="00753FA4" w:rsidRPr="00432DC9" w:rsidRDefault="00753FA4" w:rsidP="00973293">
            <w:pPr>
              <w:jc w:val="center"/>
            </w:pPr>
            <w:r w:rsidRPr="00432DC9">
              <w:t>Удовлетворительно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F8E5" w14:textId="77777777" w:rsidR="00753FA4" w:rsidRPr="00432DC9" w:rsidRDefault="00753FA4" w:rsidP="00973293">
            <w:pPr>
              <w:jc w:val="center"/>
            </w:pPr>
            <w:r w:rsidRPr="00432DC9">
              <w:t>Хорошо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63DA" w14:textId="77777777" w:rsidR="00753FA4" w:rsidRPr="00432DC9" w:rsidRDefault="00753FA4" w:rsidP="00973293">
            <w:pPr>
              <w:jc w:val="center"/>
            </w:pPr>
            <w:r w:rsidRPr="00432DC9">
              <w:t>Отлично</w:t>
            </w:r>
          </w:p>
        </w:tc>
      </w:tr>
    </w:tbl>
    <w:p w14:paraId="3CA32223" w14:textId="77777777" w:rsidR="00753FA4" w:rsidRPr="00432DC9" w:rsidRDefault="00753FA4" w:rsidP="00753FA4">
      <w:pPr>
        <w:ind w:firstLine="709"/>
        <w:jc w:val="both"/>
        <w:rPr>
          <w:i/>
        </w:rPr>
      </w:pPr>
    </w:p>
    <w:p w14:paraId="59616D75" w14:textId="77777777" w:rsidR="0084185C" w:rsidRPr="00432DC9" w:rsidRDefault="0084185C" w:rsidP="0084185C">
      <w:pPr>
        <w:ind w:firstLine="709"/>
        <w:jc w:val="both"/>
        <w:rPr>
          <w:b/>
        </w:rPr>
      </w:pPr>
      <w:r w:rsidRPr="00432DC9">
        <w:rPr>
          <w:b/>
        </w:rPr>
        <w:t xml:space="preserve">Требования к отчёту по </w:t>
      </w:r>
      <w:r w:rsidR="00616E11">
        <w:rPr>
          <w:b/>
        </w:rPr>
        <w:t>НИД</w:t>
      </w:r>
    </w:p>
    <w:p w14:paraId="09B10C0E" w14:textId="77777777" w:rsidR="00616E11" w:rsidRPr="00740FCF" w:rsidRDefault="00616E11" w:rsidP="00616E11">
      <w:pPr>
        <w:ind w:firstLine="709"/>
        <w:jc w:val="both"/>
      </w:pPr>
      <w:r w:rsidRPr="00740FCF">
        <w:t xml:space="preserve">По окончании НИД обучающийся должен представить отчет о проделанной работе по программе НИД в соответствии </w:t>
      </w:r>
      <w:proofErr w:type="gramStart"/>
      <w:r w:rsidRPr="00740FCF">
        <w:t>с  индивидуальным</w:t>
      </w:r>
      <w:proofErr w:type="gramEnd"/>
      <w:r w:rsidRPr="00740FCF">
        <w:t xml:space="preserve"> заданием. Отчет по НИД объемом, как правило, до 20 страниц печатается на листах формата А4  на одной стороне листа с оставлением полей: по левому краю (для подшивки) - </w:t>
      </w:r>
      <w:smartTag w:uri="urn:schemas-microsoft-com:office:smarttags" w:element="metricconverter">
        <w:smartTagPr>
          <w:attr w:name="ProductID" w:val="30 мм"/>
        </w:smartTagPr>
        <w:r w:rsidRPr="00740FCF">
          <w:t>30 мм</w:t>
        </w:r>
      </w:smartTag>
      <w:r w:rsidRPr="00740FCF">
        <w:t xml:space="preserve">, по правому - </w:t>
      </w:r>
      <w:smartTag w:uri="urn:schemas-microsoft-com:office:smarttags" w:element="metricconverter">
        <w:smartTagPr>
          <w:attr w:name="ProductID" w:val="15 мм"/>
        </w:smartTagPr>
        <w:r w:rsidRPr="00740FCF">
          <w:t>15 мм</w:t>
        </w:r>
      </w:smartTag>
      <w:r w:rsidRPr="00740FCF">
        <w:t xml:space="preserve">, по верхнему и нижнему краям - по </w:t>
      </w:r>
      <w:smartTag w:uri="urn:schemas-microsoft-com:office:smarttags" w:element="metricconverter">
        <w:smartTagPr>
          <w:attr w:name="ProductID" w:val="20 мм"/>
        </w:smartTagPr>
        <w:r w:rsidRPr="00740FCF">
          <w:t>20 мм</w:t>
        </w:r>
      </w:smartTag>
      <w:r w:rsidRPr="00740FCF">
        <w:t>. Отчет может содержать рисунки, таблицы, схемы, формулы и т.д., способствующие более полному раскрытию поставленной задачи. Примерная структура отчета включает в себя титульный лист, оглавление, основную часть, которая может состоять из нескольких разделов, заключение, библиографический список, приложения. Отчет по НИД визируются научным руководителем обучающегося, что подтверждает соответствие представленного материала выданному заданию и тематике выпускной квалификационной работы.</w:t>
      </w:r>
    </w:p>
    <w:p w14:paraId="682833CC" w14:textId="77777777" w:rsidR="00616E11" w:rsidRPr="00432DC9" w:rsidRDefault="00616E11" w:rsidP="0084185C">
      <w:pPr>
        <w:ind w:firstLine="709"/>
        <w:jc w:val="both"/>
      </w:pPr>
    </w:p>
    <w:p w14:paraId="69581A95" w14:textId="77777777" w:rsidR="00753FA4" w:rsidRPr="00432DC9" w:rsidRDefault="00753FA4" w:rsidP="00753FA4">
      <w:pPr>
        <w:ind w:firstLine="709"/>
        <w:jc w:val="both"/>
        <w:outlineLvl w:val="0"/>
        <w:rPr>
          <w:b/>
          <w:bCs/>
          <w:kern w:val="36"/>
        </w:rPr>
      </w:pPr>
      <w:r w:rsidRPr="00432DC9">
        <w:rPr>
          <w:b/>
          <w:bCs/>
          <w:kern w:val="36"/>
          <w:sz w:val="28"/>
        </w:rPr>
        <w:t xml:space="preserve">8 Фонд оценочных средств для проведения промежуточной аттестации обучающихся по </w:t>
      </w:r>
      <w:r w:rsidR="00616E11">
        <w:rPr>
          <w:b/>
          <w:bCs/>
          <w:kern w:val="36"/>
          <w:sz w:val="28"/>
        </w:rPr>
        <w:t>НИД</w:t>
      </w:r>
    </w:p>
    <w:p w14:paraId="7400C188" w14:textId="77777777" w:rsidR="00753FA4" w:rsidRPr="00432DC9" w:rsidRDefault="00753FA4" w:rsidP="0084185C">
      <w:pPr>
        <w:ind w:firstLine="709"/>
      </w:pPr>
    </w:p>
    <w:p w14:paraId="5C0D84D4" w14:textId="77777777" w:rsidR="0084185C" w:rsidRPr="00432DC9" w:rsidRDefault="004C1CEA" w:rsidP="0053116D">
      <w:pPr>
        <w:ind w:firstLine="709"/>
        <w:jc w:val="both"/>
      </w:pPr>
      <w:r w:rsidRPr="00432DC9">
        <w:t>Ниже приведен</w:t>
      </w:r>
      <w:r w:rsidR="003C1BA0" w:rsidRPr="00432DC9">
        <w:t xml:space="preserve"> п</w:t>
      </w:r>
      <w:r w:rsidR="00B418AB" w:rsidRPr="00432DC9">
        <w:t>еречень</w:t>
      </w:r>
      <w:r w:rsidRPr="00432DC9">
        <w:t xml:space="preserve"> контрольны</w:t>
      </w:r>
      <w:r w:rsidR="0050112F" w:rsidRPr="00432DC9">
        <w:t>х</w:t>
      </w:r>
      <w:r w:rsidRPr="00432DC9">
        <w:t xml:space="preserve"> вопрос</w:t>
      </w:r>
      <w:r w:rsidR="0050112F" w:rsidRPr="00432DC9">
        <w:t>ов</w:t>
      </w:r>
      <w:r w:rsidRPr="00432DC9">
        <w:t xml:space="preserve"> и (или) задани</w:t>
      </w:r>
      <w:r w:rsidR="0050112F" w:rsidRPr="00432DC9">
        <w:t>й</w:t>
      </w:r>
      <w:r w:rsidRPr="00432DC9">
        <w:t xml:space="preserve">, </w:t>
      </w:r>
      <w:r w:rsidR="0050112F" w:rsidRPr="00432DC9">
        <w:t xml:space="preserve">которые могут быть </w:t>
      </w:r>
      <w:r w:rsidRPr="00432DC9">
        <w:t>предл</w:t>
      </w:r>
      <w:r w:rsidR="0050112F" w:rsidRPr="00432DC9">
        <w:t>ожены</w:t>
      </w:r>
      <w:r w:rsidRPr="00432DC9">
        <w:t xml:space="preserve"> обучающемуся в рамках защиты отчета по </w:t>
      </w:r>
      <w:r w:rsidR="00F2706D">
        <w:t>НИД</w:t>
      </w:r>
      <w:r w:rsidR="0050112F" w:rsidRPr="00432DC9">
        <w:t xml:space="preserve">. Они </w:t>
      </w:r>
      <w:r w:rsidRPr="00432DC9">
        <w:t>позволяю</w:t>
      </w:r>
      <w:r w:rsidR="0050112F" w:rsidRPr="00432DC9">
        <w:t>т</w:t>
      </w:r>
      <w:r w:rsidRPr="00432DC9">
        <w:t xml:space="preserve"> оценить до</w:t>
      </w:r>
      <w:r w:rsidR="0053116D" w:rsidRPr="00432DC9">
        <w:t>стижение обучающимся планируемых</w:t>
      </w:r>
      <w:r w:rsidRPr="00432DC9">
        <w:t xml:space="preserve"> результат</w:t>
      </w:r>
      <w:r w:rsidR="0053116D" w:rsidRPr="00432DC9">
        <w:t>ов</w:t>
      </w:r>
      <w:r w:rsidRPr="00432DC9">
        <w:t xml:space="preserve"> обучения</w:t>
      </w:r>
      <w:r w:rsidR="00696EB6" w:rsidRPr="00432DC9">
        <w:t xml:space="preserve"> </w:t>
      </w:r>
      <w:r w:rsidR="003B2D01" w:rsidRPr="00432DC9">
        <w:t xml:space="preserve">при прохождении </w:t>
      </w:r>
      <w:r w:rsidR="00F2706D">
        <w:t>НИД</w:t>
      </w:r>
      <w:r w:rsidR="003B2D01" w:rsidRPr="00432DC9">
        <w:t xml:space="preserve"> </w:t>
      </w:r>
      <w:r w:rsidR="00696EB6" w:rsidRPr="00432DC9">
        <w:t>и сформированность компетенций</w:t>
      </w:r>
      <w:r w:rsidRPr="00432DC9">
        <w:t>, указанных в разделе 3.</w:t>
      </w:r>
    </w:p>
    <w:p w14:paraId="0DAD8DC3" w14:textId="77777777" w:rsidR="004C1CEA" w:rsidRPr="00432DC9" w:rsidRDefault="004C1CEA" w:rsidP="004C1CEA"/>
    <w:p w14:paraId="56243606" w14:textId="77777777" w:rsidR="004C1CEA" w:rsidRPr="00432DC9" w:rsidRDefault="0029368A" w:rsidP="004C1CEA">
      <w:pPr>
        <w:jc w:val="center"/>
        <w:rPr>
          <w:b/>
        </w:rPr>
      </w:pPr>
      <w:r w:rsidRPr="00432DC9">
        <w:rPr>
          <w:b/>
        </w:rPr>
        <w:t>Перечень</w:t>
      </w:r>
      <w:r w:rsidR="0050112F" w:rsidRPr="00432DC9">
        <w:rPr>
          <w:b/>
        </w:rPr>
        <w:t xml:space="preserve"> к</w:t>
      </w:r>
      <w:r w:rsidR="004C1CEA" w:rsidRPr="00432DC9">
        <w:rPr>
          <w:b/>
        </w:rPr>
        <w:t>онтрольны</w:t>
      </w:r>
      <w:r w:rsidR="0050112F" w:rsidRPr="00432DC9">
        <w:rPr>
          <w:b/>
        </w:rPr>
        <w:t>х</w:t>
      </w:r>
      <w:r w:rsidR="004C1CEA" w:rsidRPr="00432DC9">
        <w:rPr>
          <w:b/>
        </w:rPr>
        <w:t xml:space="preserve"> вопрос</w:t>
      </w:r>
      <w:r w:rsidR="0050112F" w:rsidRPr="00432DC9">
        <w:rPr>
          <w:b/>
        </w:rPr>
        <w:t>ов</w:t>
      </w:r>
      <w:r w:rsidR="004C1CEA" w:rsidRPr="00432DC9">
        <w:rPr>
          <w:b/>
        </w:rPr>
        <w:t xml:space="preserve"> и (или) задани</w:t>
      </w:r>
      <w:r w:rsidR="0050112F" w:rsidRPr="00432DC9">
        <w:rPr>
          <w:b/>
        </w:rPr>
        <w:t>й</w:t>
      </w:r>
    </w:p>
    <w:p w14:paraId="46396942" w14:textId="77777777" w:rsidR="004C1CEA" w:rsidRPr="00432DC9" w:rsidRDefault="004C1CEA" w:rsidP="004C1CEA">
      <w:pPr>
        <w:jc w:val="center"/>
        <w:rPr>
          <w:b/>
        </w:rPr>
      </w:pPr>
    </w:p>
    <w:p w14:paraId="2387E417" w14:textId="77777777" w:rsidR="004C1CEA" w:rsidRPr="006D7AFD" w:rsidRDefault="00740FCF" w:rsidP="00163128">
      <w:pPr>
        <w:pStyle w:val="af0"/>
        <w:widowControl/>
        <w:numPr>
          <w:ilvl w:val="0"/>
          <w:numId w:val="9"/>
        </w:numPr>
        <w:jc w:val="both"/>
        <w:outlineLvl w:val="9"/>
        <w:rPr>
          <w:b w:val="0"/>
          <w:sz w:val="24"/>
          <w:szCs w:val="24"/>
        </w:rPr>
      </w:pPr>
      <w:r w:rsidRPr="006D7AFD">
        <w:rPr>
          <w:b w:val="0"/>
          <w:sz w:val="24"/>
          <w:szCs w:val="24"/>
        </w:rPr>
        <w:t>В каком случае материальные координаты точек сплошной среды не изменяются?</w:t>
      </w:r>
      <w:r w:rsidR="006D7AFD" w:rsidRPr="006D7AFD">
        <w:rPr>
          <w:b w:val="0"/>
          <w:sz w:val="24"/>
          <w:szCs w:val="24"/>
          <w:lang w:val="ru-RU"/>
        </w:rPr>
        <w:t xml:space="preserve"> </w:t>
      </w:r>
      <w:r w:rsidR="00F160DE" w:rsidRPr="006D7AFD">
        <w:rPr>
          <w:b w:val="0"/>
          <w:sz w:val="24"/>
          <w:szCs w:val="24"/>
        </w:rPr>
        <w:t xml:space="preserve">(код компетенции – </w:t>
      </w:r>
      <w:r w:rsidR="006D7AFD" w:rsidRPr="006D7AFD">
        <w:rPr>
          <w:b w:val="0"/>
          <w:sz w:val="24"/>
          <w:szCs w:val="24"/>
          <w:lang w:val="ru-RU"/>
        </w:rPr>
        <w:t>ОПК-1</w:t>
      </w:r>
      <w:r w:rsidR="00F160DE" w:rsidRPr="006D7AFD">
        <w:rPr>
          <w:b w:val="0"/>
          <w:i/>
          <w:sz w:val="24"/>
          <w:szCs w:val="24"/>
        </w:rPr>
        <w:t>)</w:t>
      </w:r>
      <w:r w:rsidR="003F43F1" w:rsidRPr="006D7AFD">
        <w:rPr>
          <w:b w:val="0"/>
          <w:i/>
          <w:sz w:val="24"/>
          <w:szCs w:val="24"/>
        </w:rPr>
        <w:t>.</w:t>
      </w:r>
    </w:p>
    <w:p w14:paraId="2F461B67" w14:textId="77777777" w:rsidR="004C1CEA" w:rsidRPr="006D7AFD" w:rsidRDefault="00740FCF" w:rsidP="00163128">
      <w:pPr>
        <w:numPr>
          <w:ilvl w:val="0"/>
          <w:numId w:val="9"/>
        </w:numPr>
        <w:jc w:val="both"/>
      </w:pPr>
      <w:r w:rsidRPr="006D7AFD">
        <w:t xml:space="preserve">Каким образом связаны начальные положения пространственной и материальной системы отсчета? </w:t>
      </w:r>
      <w:r w:rsidR="003F43F1" w:rsidRPr="006D7AFD">
        <w:t xml:space="preserve">(код компетенции – </w:t>
      </w:r>
      <w:r w:rsidR="006D7AFD" w:rsidRPr="006D7AFD">
        <w:t>ПК-2</w:t>
      </w:r>
      <w:r w:rsidR="003F43F1" w:rsidRPr="006D7AFD">
        <w:t xml:space="preserve">, </w:t>
      </w:r>
      <w:r w:rsidR="006D7AFD" w:rsidRPr="006D7AFD">
        <w:t>ПК-4</w:t>
      </w:r>
      <w:r w:rsidR="003F43F1" w:rsidRPr="006D7AFD">
        <w:rPr>
          <w:i/>
        </w:rPr>
        <w:t>).</w:t>
      </w:r>
    </w:p>
    <w:p w14:paraId="2F95F81D" w14:textId="77777777" w:rsidR="00740FCF" w:rsidRPr="006D7AFD" w:rsidRDefault="00740FCF" w:rsidP="00163128">
      <w:pPr>
        <w:numPr>
          <w:ilvl w:val="0"/>
          <w:numId w:val="9"/>
        </w:numPr>
        <w:jc w:val="both"/>
      </w:pPr>
      <w:r w:rsidRPr="006D7AFD">
        <w:t>Какому требованию должен удовлетворять закон движения сплошной среды?</w:t>
      </w:r>
      <w:r w:rsidR="006D7AFD" w:rsidRPr="006D7AFD">
        <w:t xml:space="preserve"> (код компетенции – ОПК-1, ПК-2).</w:t>
      </w:r>
    </w:p>
    <w:p w14:paraId="275C4522" w14:textId="77777777" w:rsidR="00740FCF" w:rsidRPr="006D7AFD" w:rsidRDefault="00740FCF" w:rsidP="00163128">
      <w:pPr>
        <w:numPr>
          <w:ilvl w:val="0"/>
          <w:numId w:val="9"/>
        </w:numPr>
        <w:jc w:val="both"/>
      </w:pPr>
      <w:r w:rsidRPr="006D7AFD">
        <w:t>Как изменяются координатные линии материальной системы при движении среды?</w:t>
      </w:r>
      <w:r w:rsidR="006D7AFD" w:rsidRPr="006D7AFD">
        <w:t xml:space="preserve"> (код компетенции – ОПК-1, ПК-2, ПК-4)</w:t>
      </w:r>
    </w:p>
    <w:p w14:paraId="19D4DF9A" w14:textId="77777777" w:rsidR="00740FCF" w:rsidRPr="006D7AFD" w:rsidRDefault="00740FCF" w:rsidP="00163128">
      <w:pPr>
        <w:numPr>
          <w:ilvl w:val="0"/>
          <w:numId w:val="9"/>
        </w:numPr>
        <w:jc w:val="both"/>
      </w:pPr>
      <w:r w:rsidRPr="006D7AFD">
        <w:t>Какой кинематический смысл имеет запись закона движения сплошной среды в форме Эйлера?</w:t>
      </w:r>
      <w:r w:rsidR="006D7AFD" w:rsidRPr="006D7AFD">
        <w:t xml:space="preserve"> (код компетенции – ПК-2, ПК-4)</w:t>
      </w:r>
    </w:p>
    <w:p w14:paraId="1692DDE8" w14:textId="77777777" w:rsidR="00740FCF" w:rsidRPr="006D7AFD" w:rsidRDefault="00740FCF" w:rsidP="00163128">
      <w:pPr>
        <w:numPr>
          <w:ilvl w:val="0"/>
          <w:numId w:val="9"/>
        </w:numPr>
        <w:jc w:val="both"/>
      </w:pPr>
      <w:r w:rsidRPr="006D7AFD">
        <w:t>Как изменяются базисные векторы локального материального базиса, если в начальный момент этот базис декартов?</w:t>
      </w:r>
      <w:r w:rsidR="006D7AFD" w:rsidRPr="006D7AFD">
        <w:t xml:space="preserve"> (код компетенции – ПК-2, ПК-4)</w:t>
      </w:r>
    </w:p>
    <w:p w14:paraId="1B57C149" w14:textId="77777777" w:rsidR="00740FCF" w:rsidRPr="006D7AFD" w:rsidRDefault="00740FCF" w:rsidP="00163128">
      <w:pPr>
        <w:numPr>
          <w:ilvl w:val="0"/>
          <w:numId w:val="9"/>
        </w:numPr>
        <w:jc w:val="both"/>
      </w:pPr>
      <w:r w:rsidRPr="006D7AFD">
        <w:t xml:space="preserve">Как задается поле скоростей сплошной среды при </w:t>
      </w:r>
      <w:proofErr w:type="spellStart"/>
      <w:r w:rsidRPr="006D7AFD">
        <w:t>Лагранжевом</w:t>
      </w:r>
      <w:proofErr w:type="spellEnd"/>
      <w:r w:rsidRPr="006D7AFD">
        <w:t xml:space="preserve"> описании?</w:t>
      </w:r>
      <w:r w:rsidR="006D7AFD" w:rsidRPr="006D7AFD">
        <w:t xml:space="preserve"> (код компетенции – ПК-2, ПК-4)</w:t>
      </w:r>
    </w:p>
    <w:p w14:paraId="109EC33F" w14:textId="77777777" w:rsidR="006D7AFD" w:rsidRPr="006D7AFD" w:rsidRDefault="006D7AFD" w:rsidP="00163128">
      <w:pPr>
        <w:numPr>
          <w:ilvl w:val="0"/>
          <w:numId w:val="9"/>
        </w:numPr>
        <w:jc w:val="both"/>
      </w:pPr>
      <w:r w:rsidRPr="006D7AFD">
        <w:t>Сглаживание экспериментальных зависимостей по методу наименьших квадратов</w:t>
      </w:r>
      <w:r>
        <w:t xml:space="preserve">. </w:t>
      </w:r>
      <w:r w:rsidRPr="006D7AFD">
        <w:t>(код компетенции – ПК-</w:t>
      </w:r>
      <w:r>
        <w:t>5</w:t>
      </w:r>
      <w:r w:rsidRPr="006D7AFD">
        <w:t>)</w:t>
      </w:r>
    </w:p>
    <w:p w14:paraId="35B5046E" w14:textId="77777777" w:rsidR="00740FCF" w:rsidRPr="006D7AFD" w:rsidRDefault="006D7AFD" w:rsidP="00163128">
      <w:pPr>
        <w:numPr>
          <w:ilvl w:val="0"/>
          <w:numId w:val="9"/>
        </w:numPr>
        <w:jc w:val="both"/>
      </w:pPr>
      <w:r w:rsidRPr="006D7AFD">
        <w:t>Датчики как типовые динамические звенья экспериментальной установки. Динамические характеристики датчиков</w:t>
      </w:r>
      <w:r w:rsidR="00740FCF" w:rsidRPr="006D7AFD">
        <w:t>?</w:t>
      </w:r>
      <w:r w:rsidRPr="006D7AFD">
        <w:t xml:space="preserve"> (код компетенции – ПК-</w:t>
      </w:r>
      <w:r>
        <w:t>5</w:t>
      </w:r>
      <w:r w:rsidRPr="006D7AFD">
        <w:t>)</w:t>
      </w:r>
    </w:p>
    <w:p w14:paraId="7C77C0CE" w14:textId="77777777" w:rsidR="006D7AFD" w:rsidRPr="006D7AFD" w:rsidRDefault="006D7AFD" w:rsidP="00163128">
      <w:pPr>
        <w:numPr>
          <w:ilvl w:val="0"/>
          <w:numId w:val="9"/>
        </w:numPr>
        <w:jc w:val="both"/>
      </w:pPr>
      <w:r w:rsidRPr="006D7AFD">
        <w:t xml:space="preserve">Генерация программных кодов численной модели (пакеты </w:t>
      </w:r>
      <w:proofErr w:type="spellStart"/>
      <w:r w:rsidRPr="006D7AFD">
        <w:rPr>
          <w:lang w:val="en-US"/>
        </w:rPr>
        <w:t>MathCad</w:t>
      </w:r>
      <w:proofErr w:type="spellEnd"/>
      <w:r w:rsidRPr="006D7AFD">
        <w:t xml:space="preserve">, </w:t>
      </w:r>
      <w:proofErr w:type="spellStart"/>
      <w:r w:rsidRPr="006D7AFD">
        <w:rPr>
          <w:lang w:val="en-US"/>
        </w:rPr>
        <w:t>MathLab</w:t>
      </w:r>
      <w:proofErr w:type="spellEnd"/>
      <w:r w:rsidRPr="006D7AFD">
        <w:t xml:space="preserve">, </w:t>
      </w:r>
      <w:proofErr w:type="spellStart"/>
      <w:r w:rsidRPr="006D7AFD">
        <w:rPr>
          <w:lang w:val="en-US"/>
        </w:rPr>
        <w:t>Mapple</w:t>
      </w:r>
      <w:proofErr w:type="spellEnd"/>
      <w:r w:rsidRPr="006D7AFD">
        <w:t xml:space="preserve">, языки высокого уровня </w:t>
      </w:r>
      <w:r w:rsidRPr="006D7AFD">
        <w:rPr>
          <w:lang w:val="en-US"/>
        </w:rPr>
        <w:t>C</w:t>
      </w:r>
      <w:r w:rsidRPr="006D7AFD">
        <w:t xml:space="preserve">и, </w:t>
      </w:r>
      <w:r w:rsidRPr="006D7AFD">
        <w:rPr>
          <w:lang w:val="en-US"/>
        </w:rPr>
        <w:t>Pascal</w:t>
      </w:r>
      <w:r w:rsidRPr="006D7AFD">
        <w:t>) (код компетенции – ПК-</w:t>
      </w:r>
      <w:r>
        <w:t>3</w:t>
      </w:r>
      <w:r w:rsidRPr="006D7AFD">
        <w:t>)</w:t>
      </w:r>
    </w:p>
    <w:p w14:paraId="192C9EAB" w14:textId="77777777" w:rsidR="00753FA4" w:rsidRPr="00432DC9" w:rsidRDefault="00753FA4" w:rsidP="0084185C">
      <w:pPr>
        <w:ind w:firstLine="709"/>
      </w:pPr>
    </w:p>
    <w:p w14:paraId="5FCFB519" w14:textId="77777777" w:rsidR="00275B73" w:rsidRPr="00432DC9" w:rsidRDefault="00275B73" w:rsidP="0084185C">
      <w:pPr>
        <w:ind w:firstLine="709"/>
      </w:pPr>
    </w:p>
    <w:p w14:paraId="3E637C04" w14:textId="77777777" w:rsidR="0084185C" w:rsidRPr="00432DC9" w:rsidRDefault="00753FA4" w:rsidP="0084185C">
      <w:pPr>
        <w:ind w:firstLine="709"/>
        <w:jc w:val="both"/>
        <w:outlineLvl w:val="0"/>
        <w:rPr>
          <w:b/>
          <w:bCs/>
          <w:kern w:val="36"/>
        </w:rPr>
      </w:pPr>
      <w:bookmarkStart w:id="40" w:name="_Toc506224653"/>
      <w:bookmarkStart w:id="41" w:name="_Toc509572586"/>
      <w:r w:rsidRPr="00432DC9">
        <w:rPr>
          <w:b/>
          <w:bCs/>
          <w:kern w:val="36"/>
          <w:sz w:val="28"/>
        </w:rPr>
        <w:lastRenderedPageBreak/>
        <w:t>9</w:t>
      </w:r>
      <w:r w:rsidR="0084185C" w:rsidRPr="00432DC9">
        <w:rPr>
          <w:b/>
          <w:bCs/>
          <w:kern w:val="36"/>
          <w:sz w:val="28"/>
        </w:rPr>
        <w:t xml:space="preserve"> Описание материально-технической базы, необходимой для проведения </w:t>
      </w:r>
      <w:bookmarkEnd w:id="40"/>
      <w:bookmarkEnd w:id="41"/>
      <w:r w:rsidR="00F2706D">
        <w:rPr>
          <w:b/>
          <w:bCs/>
          <w:kern w:val="36"/>
          <w:sz w:val="28"/>
        </w:rPr>
        <w:t>НИД</w:t>
      </w:r>
    </w:p>
    <w:p w14:paraId="09996991" w14:textId="77777777" w:rsidR="00172C45" w:rsidRPr="00432DC9" w:rsidRDefault="00172C45" w:rsidP="0084185C">
      <w:pPr>
        <w:ind w:firstLine="709"/>
        <w:jc w:val="both"/>
        <w:rPr>
          <w:i/>
        </w:rPr>
      </w:pPr>
      <w:bookmarkStart w:id="42" w:name="_Hlk4939687"/>
    </w:p>
    <w:bookmarkEnd w:id="42"/>
    <w:p w14:paraId="5D73976C" w14:textId="77777777" w:rsidR="00F2706D" w:rsidRPr="006D7AFD" w:rsidRDefault="00F2706D" w:rsidP="006D7AFD">
      <w:pPr>
        <w:jc w:val="both"/>
      </w:pPr>
      <w:r w:rsidRPr="006D7AFD">
        <w:t>Для проведения НИД требуется:</w:t>
      </w:r>
    </w:p>
    <w:p w14:paraId="3684E978" w14:textId="77777777" w:rsidR="00F2706D" w:rsidRPr="006D7AFD" w:rsidRDefault="00F2706D" w:rsidP="00F2706D">
      <w:pPr>
        <w:spacing w:line="228" w:lineRule="auto"/>
        <w:ind w:firstLine="709"/>
      </w:pPr>
      <w:r w:rsidRPr="006D7AFD">
        <w:t>- учебная аудитория, оснащенная видеопроектором, настенным экраном.</w:t>
      </w:r>
    </w:p>
    <w:p w14:paraId="23FD7544" w14:textId="77777777" w:rsidR="00F2706D" w:rsidRPr="006D7AFD" w:rsidRDefault="00F2706D" w:rsidP="00F2706D">
      <w:pPr>
        <w:ind w:firstLine="709"/>
        <w:jc w:val="both"/>
      </w:pPr>
      <w:r w:rsidRPr="006D7AFD">
        <w:t xml:space="preserve">- компьютерный класс с выходом в сеть «Интернет» и установленным лицензионным программным обеспечением. </w:t>
      </w:r>
    </w:p>
    <w:p w14:paraId="4D886EEB" w14:textId="77777777" w:rsidR="00F2706D" w:rsidRPr="006D7AFD" w:rsidRDefault="00F2706D" w:rsidP="00F2706D">
      <w:pPr>
        <w:ind w:firstLine="709"/>
        <w:jc w:val="both"/>
      </w:pPr>
    </w:p>
    <w:p w14:paraId="06141693" w14:textId="77777777" w:rsidR="00F2706D" w:rsidRPr="006D7AFD" w:rsidRDefault="00F2706D" w:rsidP="0084185C">
      <w:pPr>
        <w:ind w:firstLine="709"/>
        <w:jc w:val="both"/>
      </w:pPr>
    </w:p>
    <w:p w14:paraId="4BB2B9C7" w14:textId="77777777" w:rsidR="0084185C" w:rsidRPr="00432DC9" w:rsidRDefault="00753FA4" w:rsidP="0084185C">
      <w:pPr>
        <w:ind w:firstLine="709"/>
        <w:jc w:val="both"/>
        <w:outlineLvl w:val="0"/>
        <w:rPr>
          <w:b/>
          <w:bCs/>
          <w:kern w:val="36"/>
          <w:sz w:val="28"/>
        </w:rPr>
      </w:pPr>
      <w:bookmarkStart w:id="43" w:name="_Toc506224654"/>
      <w:bookmarkStart w:id="44" w:name="_Toc509572587"/>
      <w:bookmarkStart w:id="45" w:name="_Toc432754406"/>
      <w:bookmarkStart w:id="46" w:name="_Toc432754398"/>
      <w:r w:rsidRPr="00432DC9">
        <w:rPr>
          <w:b/>
          <w:bCs/>
          <w:kern w:val="36"/>
          <w:sz w:val="28"/>
        </w:rPr>
        <w:t>10</w:t>
      </w:r>
      <w:r w:rsidR="0084185C" w:rsidRPr="00432DC9">
        <w:rPr>
          <w:b/>
          <w:bCs/>
          <w:kern w:val="36"/>
          <w:sz w:val="28"/>
        </w:rPr>
        <w:t xml:space="preserve"> Перечень учебной литературы и ресурсов информационно-телекоммуникационной сети «Интернет», необходимых для </w:t>
      </w:r>
      <w:bookmarkEnd w:id="43"/>
      <w:bookmarkEnd w:id="44"/>
      <w:r w:rsidR="00E116FA">
        <w:rPr>
          <w:b/>
          <w:bCs/>
          <w:kern w:val="36"/>
          <w:sz w:val="28"/>
        </w:rPr>
        <w:t>НИД</w:t>
      </w:r>
    </w:p>
    <w:bookmarkEnd w:id="45"/>
    <w:p w14:paraId="228DDFDC" w14:textId="77777777" w:rsidR="0084185C" w:rsidRPr="00432DC9" w:rsidRDefault="0084185C" w:rsidP="0084185C">
      <w:pPr>
        <w:ind w:firstLine="709"/>
        <w:rPr>
          <w:b/>
        </w:rPr>
      </w:pPr>
    </w:p>
    <w:p w14:paraId="37D1C939" w14:textId="77777777" w:rsidR="008C5F3D" w:rsidRPr="00432DC9" w:rsidRDefault="008C5F3D" w:rsidP="008C5F3D">
      <w:pPr>
        <w:ind w:firstLine="709"/>
        <w:rPr>
          <w:b/>
        </w:rPr>
      </w:pPr>
      <w:r w:rsidRPr="00432DC9">
        <w:rPr>
          <w:b/>
        </w:rPr>
        <w:t>Основная литература</w:t>
      </w:r>
    </w:p>
    <w:p w14:paraId="0621626F" w14:textId="77777777" w:rsidR="008C5F3D" w:rsidRPr="00432DC9" w:rsidRDefault="008C5F3D" w:rsidP="008C5F3D">
      <w:pPr>
        <w:ind w:firstLine="709"/>
        <w:jc w:val="both"/>
        <w:rPr>
          <w:sz w:val="28"/>
          <w:szCs w:val="28"/>
        </w:rPr>
      </w:pPr>
    </w:p>
    <w:p w14:paraId="49C9DDD1" w14:textId="77777777" w:rsidR="009D0A50" w:rsidRPr="00F863C6" w:rsidRDefault="00000000" w:rsidP="00163128">
      <w:pPr>
        <w:numPr>
          <w:ilvl w:val="0"/>
          <w:numId w:val="10"/>
        </w:numPr>
        <w:jc w:val="both"/>
      </w:pPr>
      <w:hyperlink r:id="rId11" w:history="1">
        <w:r w:rsidR="009D0A50" w:rsidRPr="00F863C6">
          <w:rPr>
            <w:bCs/>
          </w:rPr>
          <w:t>Зубчанинов, В. Г.</w:t>
        </w:r>
      </w:hyperlink>
      <w:r w:rsidR="009D0A50" w:rsidRPr="00F863C6">
        <w:t xml:space="preserve"> Механика процессов пластических сред / В. Г. Зубчанинов. — М. : </w:t>
      </w:r>
      <w:proofErr w:type="spellStart"/>
      <w:r w:rsidR="009D0A50" w:rsidRPr="00F863C6">
        <w:t>Физматлит</w:t>
      </w:r>
      <w:proofErr w:type="spellEnd"/>
      <w:r w:rsidR="009D0A50" w:rsidRPr="00F863C6">
        <w:t>, 2010 .— 352 с : ил. — 100-летию выдающегося русского ученого-механика Алексея Антоновича Ильюшина посвящается.</w:t>
      </w:r>
    </w:p>
    <w:p w14:paraId="604F7C2E" w14:textId="77777777" w:rsidR="009D0A50" w:rsidRPr="00F863C6" w:rsidRDefault="00000000" w:rsidP="00163128">
      <w:pPr>
        <w:numPr>
          <w:ilvl w:val="0"/>
          <w:numId w:val="10"/>
        </w:numPr>
        <w:jc w:val="both"/>
      </w:pPr>
      <w:hyperlink r:id="rId12" w:history="1">
        <w:proofErr w:type="spellStart"/>
        <w:r w:rsidR="009D0A50" w:rsidRPr="00F863C6">
          <w:rPr>
            <w:bCs/>
          </w:rPr>
          <w:t>Кожаринова</w:t>
        </w:r>
        <w:proofErr w:type="spellEnd"/>
        <w:r w:rsidR="009D0A50" w:rsidRPr="00F863C6">
          <w:rPr>
            <w:bCs/>
          </w:rPr>
          <w:t>, Л. В.</w:t>
        </w:r>
      </w:hyperlink>
      <w:r w:rsidR="009D0A50" w:rsidRPr="00F863C6">
        <w:t xml:space="preserve"> Основы теории упругости и пластичности: учеб. пособие / Л. В. </w:t>
      </w:r>
      <w:proofErr w:type="spellStart"/>
      <w:r w:rsidR="009D0A50" w:rsidRPr="00F863C6">
        <w:t>Кожаринова</w:t>
      </w:r>
      <w:proofErr w:type="spellEnd"/>
      <w:r w:rsidR="009D0A50" w:rsidRPr="00F863C6">
        <w:t xml:space="preserve"> .— М. : АСВ, 2010 .— 136 с. : ил.</w:t>
      </w:r>
    </w:p>
    <w:p w14:paraId="645BE812" w14:textId="77777777" w:rsidR="009D0A50" w:rsidRPr="00F863C6" w:rsidRDefault="00000000" w:rsidP="00163128">
      <w:pPr>
        <w:numPr>
          <w:ilvl w:val="0"/>
          <w:numId w:val="10"/>
        </w:numPr>
        <w:jc w:val="both"/>
      </w:pPr>
      <w:hyperlink r:id="rId13" w:history="1">
        <w:r w:rsidR="009D0A50" w:rsidRPr="00F863C6">
          <w:rPr>
            <w:bCs/>
          </w:rPr>
          <w:t>Маркин, А. А</w:t>
        </w:r>
      </w:hyperlink>
      <w:r w:rsidR="009D0A50" w:rsidRPr="00F863C6">
        <w:t>. Термомеханические модели обратимого конечного деформирования / А. А. Маркин, М. Ю. Соколова ; ТулГУ .— Тула : Изд-во ТулГУ, 2010 .— 268 с. : ил.</w:t>
      </w:r>
    </w:p>
    <w:p w14:paraId="34E2E1F1" w14:textId="77777777" w:rsidR="009D0A50" w:rsidRPr="00F863C6" w:rsidRDefault="00000000" w:rsidP="00163128">
      <w:pPr>
        <w:numPr>
          <w:ilvl w:val="0"/>
          <w:numId w:val="10"/>
        </w:numPr>
        <w:jc w:val="both"/>
      </w:pPr>
      <w:hyperlink r:id="rId14" w:history="1">
        <w:r w:rsidR="009D0A50" w:rsidRPr="00F863C6">
          <w:rPr>
            <w:bCs/>
          </w:rPr>
          <w:t>Маркин, А. А</w:t>
        </w:r>
      </w:hyperlink>
      <w:r w:rsidR="009D0A50" w:rsidRPr="00F863C6">
        <w:t xml:space="preserve">. Термомеханика упругопластического деформирования / А. А. Маркин, М. Ю. Соколова .— Москва : </w:t>
      </w:r>
      <w:proofErr w:type="spellStart"/>
      <w:r w:rsidR="009D0A50" w:rsidRPr="00F863C6">
        <w:t>Физматлит</w:t>
      </w:r>
      <w:proofErr w:type="spellEnd"/>
      <w:r w:rsidR="009D0A50" w:rsidRPr="00F863C6">
        <w:t>, 2013 .— 320 с. : ил.</w:t>
      </w:r>
    </w:p>
    <w:p w14:paraId="7F02A780" w14:textId="77777777" w:rsidR="008C5F3D" w:rsidRPr="00432DC9" w:rsidRDefault="008C5F3D" w:rsidP="008C5F3D">
      <w:pPr>
        <w:ind w:firstLine="709"/>
        <w:jc w:val="both"/>
      </w:pPr>
    </w:p>
    <w:p w14:paraId="23E0C83F" w14:textId="77777777" w:rsidR="008C5F3D" w:rsidRPr="00432DC9" w:rsidRDefault="008C5F3D" w:rsidP="008C5F3D">
      <w:pPr>
        <w:ind w:firstLine="709"/>
        <w:rPr>
          <w:b/>
        </w:rPr>
      </w:pPr>
      <w:r w:rsidRPr="00432DC9">
        <w:rPr>
          <w:b/>
        </w:rPr>
        <w:t>Дополнительная литература</w:t>
      </w:r>
    </w:p>
    <w:p w14:paraId="016EDE59" w14:textId="77777777" w:rsidR="008C5F3D" w:rsidRPr="00432DC9" w:rsidRDefault="008C5F3D" w:rsidP="006B68C2">
      <w:pPr>
        <w:jc w:val="both"/>
        <w:rPr>
          <w:sz w:val="28"/>
          <w:szCs w:val="28"/>
        </w:rPr>
      </w:pPr>
    </w:p>
    <w:p w14:paraId="1554BE6C" w14:textId="77777777" w:rsidR="009D0A50" w:rsidRPr="009D0A50" w:rsidRDefault="009D0A50" w:rsidP="00163128">
      <w:pPr>
        <w:numPr>
          <w:ilvl w:val="0"/>
          <w:numId w:val="11"/>
        </w:numPr>
        <w:jc w:val="both"/>
        <w:rPr>
          <w:rStyle w:val="aff3"/>
          <w:b w:val="0"/>
          <w:i w:val="0"/>
        </w:rPr>
      </w:pPr>
      <w:proofErr w:type="spellStart"/>
      <w:r w:rsidRPr="009D0A50">
        <w:t>Алфутов</w:t>
      </w:r>
      <w:proofErr w:type="spellEnd"/>
      <w:r w:rsidRPr="009D0A50">
        <w:t xml:space="preserve"> Н.А. Основы расчета на устойчивость упругих систем. – 2-е изд., </w:t>
      </w:r>
      <w:proofErr w:type="spellStart"/>
      <w:r w:rsidRPr="009D0A50">
        <w:t>перераб</w:t>
      </w:r>
      <w:proofErr w:type="spellEnd"/>
      <w:r w:rsidRPr="009D0A50">
        <w:t xml:space="preserve"> и доп. / </w:t>
      </w:r>
      <w:proofErr w:type="spellStart"/>
      <w:r w:rsidRPr="009D0A50">
        <w:t>Н.А.Алфутов</w:t>
      </w:r>
      <w:proofErr w:type="spellEnd"/>
      <w:r w:rsidRPr="009D0A50">
        <w:t>. – М.: Машиностроение, 1991. – 334 с.</w:t>
      </w:r>
    </w:p>
    <w:p w14:paraId="6F19F0A7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>Ашкенази, Е.К. Анизотропия машиностроительных материалов / Е.К. Ашкенази. – Л.: Машиностроение, 1969. – 111 с. (3 экз.)</w:t>
      </w:r>
    </w:p>
    <w:p w14:paraId="51321D95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 xml:space="preserve">Ашкенази, Е.К. Анизотропия конструкционных материалов: Справочник: 2-е изд., </w:t>
      </w:r>
      <w:proofErr w:type="spellStart"/>
      <w:r w:rsidRPr="009D0A50">
        <w:t>перераб</w:t>
      </w:r>
      <w:proofErr w:type="spellEnd"/>
      <w:r w:rsidRPr="009D0A50">
        <w:t>. и доп. / Е.К. Ашкенази, Э.В. Ганов. – Л.: Машиностроение, 1980. – 247 с. (4 экз.)</w:t>
      </w:r>
    </w:p>
    <w:p w14:paraId="0AA5B65F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 xml:space="preserve">Белл, </w:t>
      </w:r>
      <w:proofErr w:type="spellStart"/>
      <w:r w:rsidRPr="009D0A50">
        <w:t>Дж.Ф</w:t>
      </w:r>
      <w:proofErr w:type="spellEnd"/>
      <w:r w:rsidRPr="009D0A50">
        <w:t xml:space="preserve">. Экспериментальные основы механики деформируемых твердых тел. Часть II. Конечные деформации / </w:t>
      </w:r>
      <w:proofErr w:type="spellStart"/>
      <w:r w:rsidRPr="009D0A50">
        <w:t>Дж.Ф</w:t>
      </w:r>
      <w:proofErr w:type="spellEnd"/>
      <w:r w:rsidRPr="009D0A50">
        <w:t>. Белл. – М.: Наука,  1984. – 431 с.</w:t>
      </w:r>
    </w:p>
    <w:p w14:paraId="12521ACE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 xml:space="preserve">Ильюшин, А.А. Механика сплошной среды: Учебник для университетов / </w:t>
      </w:r>
      <w:proofErr w:type="spellStart"/>
      <w:r w:rsidRPr="009D0A50">
        <w:t>А.А.Ильюшин</w:t>
      </w:r>
      <w:proofErr w:type="spellEnd"/>
      <w:r w:rsidRPr="009D0A50">
        <w:t xml:space="preserve">. – 2-е изд., </w:t>
      </w:r>
      <w:proofErr w:type="spellStart"/>
      <w:r w:rsidRPr="009D0A50">
        <w:t>перераб</w:t>
      </w:r>
      <w:proofErr w:type="spellEnd"/>
      <w:r w:rsidRPr="009D0A50">
        <w:t>. и доп. – М.: МГУ, 1978. – 287 с. (39 экз.)</w:t>
      </w:r>
    </w:p>
    <w:p w14:paraId="72DAFE77" w14:textId="77777777" w:rsidR="009D0A50" w:rsidRPr="009D0A50" w:rsidRDefault="009D0A50" w:rsidP="00163128">
      <w:pPr>
        <w:pStyle w:val="afffd"/>
        <w:numPr>
          <w:ilvl w:val="0"/>
          <w:numId w:val="11"/>
        </w:numPr>
        <w:rPr>
          <w:rFonts w:ascii="Times New Roman" w:hAnsi="Times New Roman"/>
          <w:szCs w:val="24"/>
        </w:rPr>
      </w:pPr>
      <w:r w:rsidRPr="009D0A50">
        <w:rPr>
          <w:rFonts w:ascii="Times New Roman" w:hAnsi="Times New Roman"/>
          <w:szCs w:val="24"/>
        </w:rPr>
        <w:t xml:space="preserve">Ландау Л.Д. Теоретическая физика: </w:t>
      </w:r>
      <w:proofErr w:type="spellStart"/>
      <w:r w:rsidRPr="009D0A50">
        <w:rPr>
          <w:rFonts w:ascii="Times New Roman" w:hAnsi="Times New Roman"/>
          <w:szCs w:val="24"/>
        </w:rPr>
        <w:t>Учеб.пособие</w:t>
      </w:r>
      <w:proofErr w:type="spellEnd"/>
      <w:r w:rsidRPr="009D0A50">
        <w:rPr>
          <w:rFonts w:ascii="Times New Roman" w:hAnsi="Times New Roman"/>
          <w:szCs w:val="24"/>
        </w:rPr>
        <w:t>: В 10 т. Т.VI. Гидродинамика /</w:t>
      </w:r>
      <w:proofErr w:type="spellStart"/>
      <w:r w:rsidRPr="009D0A50">
        <w:rPr>
          <w:rFonts w:ascii="Times New Roman" w:hAnsi="Times New Roman"/>
          <w:szCs w:val="24"/>
        </w:rPr>
        <w:t>Л.Д.Ландау</w:t>
      </w:r>
      <w:proofErr w:type="spellEnd"/>
      <w:r w:rsidRPr="009D0A50">
        <w:rPr>
          <w:rFonts w:ascii="Times New Roman" w:hAnsi="Times New Roman"/>
          <w:szCs w:val="24"/>
        </w:rPr>
        <w:t xml:space="preserve">, </w:t>
      </w:r>
      <w:proofErr w:type="spellStart"/>
      <w:r w:rsidRPr="009D0A50">
        <w:rPr>
          <w:rFonts w:ascii="Times New Roman" w:hAnsi="Times New Roman"/>
          <w:szCs w:val="24"/>
        </w:rPr>
        <w:t>Е.М.Лифшиц</w:t>
      </w:r>
      <w:proofErr w:type="spellEnd"/>
      <w:r w:rsidRPr="009D0A50">
        <w:rPr>
          <w:rFonts w:ascii="Times New Roman" w:hAnsi="Times New Roman"/>
          <w:szCs w:val="24"/>
        </w:rPr>
        <w:t xml:space="preserve">; Под </w:t>
      </w:r>
      <w:proofErr w:type="spellStart"/>
      <w:r w:rsidRPr="009D0A50">
        <w:rPr>
          <w:rFonts w:ascii="Times New Roman" w:hAnsi="Times New Roman"/>
          <w:szCs w:val="24"/>
        </w:rPr>
        <w:t>ред.Л.П.Питаевского</w:t>
      </w:r>
      <w:proofErr w:type="spellEnd"/>
      <w:r w:rsidRPr="009D0A50">
        <w:rPr>
          <w:rFonts w:ascii="Times New Roman" w:hAnsi="Times New Roman"/>
          <w:szCs w:val="24"/>
        </w:rPr>
        <w:t xml:space="preserve"> / </w:t>
      </w:r>
      <w:proofErr w:type="spellStart"/>
      <w:r w:rsidRPr="009D0A50">
        <w:rPr>
          <w:rFonts w:ascii="Times New Roman" w:hAnsi="Times New Roman"/>
          <w:szCs w:val="24"/>
        </w:rPr>
        <w:t>Л.Д.Ландау</w:t>
      </w:r>
      <w:proofErr w:type="spellEnd"/>
      <w:r w:rsidRPr="009D0A50">
        <w:rPr>
          <w:rFonts w:ascii="Times New Roman" w:hAnsi="Times New Roman"/>
          <w:szCs w:val="24"/>
        </w:rPr>
        <w:t xml:space="preserve">, </w:t>
      </w:r>
      <w:proofErr w:type="spellStart"/>
      <w:r w:rsidRPr="009D0A50">
        <w:rPr>
          <w:rFonts w:ascii="Times New Roman" w:hAnsi="Times New Roman"/>
          <w:szCs w:val="24"/>
        </w:rPr>
        <w:t>Е.М.Лифшиц</w:t>
      </w:r>
      <w:proofErr w:type="spellEnd"/>
      <w:r w:rsidRPr="009D0A50">
        <w:rPr>
          <w:rFonts w:ascii="Times New Roman" w:hAnsi="Times New Roman"/>
          <w:szCs w:val="24"/>
        </w:rPr>
        <w:t xml:space="preserve">. — 5-е </w:t>
      </w:r>
      <w:proofErr w:type="spellStart"/>
      <w:r w:rsidRPr="009D0A50">
        <w:rPr>
          <w:rFonts w:ascii="Times New Roman" w:hAnsi="Times New Roman"/>
          <w:szCs w:val="24"/>
        </w:rPr>
        <w:t>изд.,стер</w:t>
      </w:r>
      <w:proofErr w:type="spellEnd"/>
      <w:r w:rsidRPr="009D0A50">
        <w:rPr>
          <w:rFonts w:ascii="Times New Roman" w:hAnsi="Times New Roman"/>
          <w:szCs w:val="24"/>
        </w:rPr>
        <w:t xml:space="preserve">. — М.: </w:t>
      </w:r>
      <w:proofErr w:type="spellStart"/>
      <w:r w:rsidRPr="009D0A50">
        <w:rPr>
          <w:rFonts w:ascii="Times New Roman" w:hAnsi="Times New Roman"/>
          <w:szCs w:val="24"/>
        </w:rPr>
        <w:t>Физматлит</w:t>
      </w:r>
      <w:proofErr w:type="spellEnd"/>
      <w:r w:rsidRPr="009D0A50">
        <w:rPr>
          <w:rFonts w:ascii="Times New Roman" w:hAnsi="Times New Roman"/>
          <w:szCs w:val="24"/>
        </w:rPr>
        <w:t xml:space="preserve">, 2001. — 736 с. </w:t>
      </w:r>
    </w:p>
    <w:p w14:paraId="56610CD2" w14:textId="77777777" w:rsidR="009D0A50" w:rsidRPr="009D0A50" w:rsidRDefault="009D0A50" w:rsidP="00163128">
      <w:pPr>
        <w:pStyle w:val="afffd"/>
        <w:numPr>
          <w:ilvl w:val="0"/>
          <w:numId w:val="11"/>
        </w:numPr>
        <w:rPr>
          <w:rFonts w:ascii="Times New Roman" w:hAnsi="Times New Roman"/>
          <w:szCs w:val="24"/>
        </w:rPr>
      </w:pPr>
      <w:proofErr w:type="spellStart"/>
      <w:r w:rsidRPr="009D0A50">
        <w:rPr>
          <w:rFonts w:ascii="Times New Roman" w:hAnsi="Times New Roman"/>
          <w:szCs w:val="24"/>
        </w:rPr>
        <w:t>Лойцянский</w:t>
      </w:r>
      <w:proofErr w:type="spellEnd"/>
      <w:r w:rsidRPr="009D0A50">
        <w:rPr>
          <w:rFonts w:ascii="Times New Roman" w:hAnsi="Times New Roman"/>
          <w:szCs w:val="24"/>
        </w:rPr>
        <w:t xml:space="preserve"> Л.Г. Механика жидкости и газа : учебник для вузов / </w:t>
      </w:r>
      <w:proofErr w:type="spellStart"/>
      <w:r w:rsidRPr="009D0A50">
        <w:rPr>
          <w:rFonts w:ascii="Times New Roman" w:hAnsi="Times New Roman"/>
          <w:szCs w:val="24"/>
        </w:rPr>
        <w:t>Л.Г.Лойцянский</w:t>
      </w:r>
      <w:proofErr w:type="spellEnd"/>
      <w:r w:rsidRPr="009D0A50">
        <w:rPr>
          <w:rFonts w:ascii="Times New Roman" w:hAnsi="Times New Roman"/>
          <w:szCs w:val="24"/>
        </w:rPr>
        <w:t xml:space="preserve"> .— 7-е </w:t>
      </w:r>
      <w:proofErr w:type="spellStart"/>
      <w:r w:rsidRPr="009D0A50">
        <w:rPr>
          <w:rFonts w:ascii="Times New Roman" w:hAnsi="Times New Roman"/>
          <w:szCs w:val="24"/>
        </w:rPr>
        <w:t>изд</w:t>
      </w:r>
      <w:proofErr w:type="spellEnd"/>
      <w:r w:rsidRPr="009D0A50">
        <w:rPr>
          <w:rFonts w:ascii="Times New Roman" w:hAnsi="Times New Roman"/>
          <w:szCs w:val="24"/>
        </w:rPr>
        <w:t>.,</w:t>
      </w:r>
      <w:proofErr w:type="spellStart"/>
      <w:r w:rsidRPr="009D0A50">
        <w:rPr>
          <w:rFonts w:ascii="Times New Roman" w:hAnsi="Times New Roman"/>
          <w:szCs w:val="24"/>
        </w:rPr>
        <w:t>испр</w:t>
      </w:r>
      <w:proofErr w:type="spellEnd"/>
      <w:r w:rsidRPr="009D0A50">
        <w:rPr>
          <w:rFonts w:ascii="Times New Roman" w:hAnsi="Times New Roman"/>
          <w:szCs w:val="24"/>
        </w:rPr>
        <w:t>. — М. : Дрофа, 2003 .— 840с. (29 экз.)</w:t>
      </w:r>
    </w:p>
    <w:p w14:paraId="6435BC36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 xml:space="preserve">Лурье А.И. Нелинейная теория упругости / </w:t>
      </w:r>
      <w:proofErr w:type="spellStart"/>
      <w:r w:rsidRPr="009D0A50">
        <w:t>А.И.Лурье</w:t>
      </w:r>
      <w:proofErr w:type="spellEnd"/>
      <w:r w:rsidRPr="009D0A50">
        <w:t>. – М.: Наука, 1980. – 512с.</w:t>
      </w:r>
    </w:p>
    <w:p w14:paraId="7C826158" w14:textId="77777777" w:rsidR="009D0A50" w:rsidRPr="009D0A50" w:rsidRDefault="009D0A50" w:rsidP="00163128">
      <w:pPr>
        <w:pStyle w:val="2"/>
        <w:numPr>
          <w:ilvl w:val="0"/>
          <w:numId w:val="11"/>
        </w:numPr>
        <w:rPr>
          <w:b w:val="0"/>
          <w:sz w:val="24"/>
          <w:szCs w:val="24"/>
        </w:rPr>
      </w:pPr>
      <w:r w:rsidRPr="009D0A50">
        <w:rPr>
          <w:b w:val="0"/>
          <w:sz w:val="24"/>
          <w:szCs w:val="24"/>
        </w:rPr>
        <w:t>Маркин, А.А. Термомеханические модели обратимого конечного деформирования / А.А Маркин, М.Ю. Соколова. – Тула: Изд-во ТулГУ, 2010. – 268 с. (12 экз.)</w:t>
      </w:r>
    </w:p>
    <w:p w14:paraId="30DD653B" w14:textId="77777777" w:rsidR="009D0A50" w:rsidRPr="009D0A50" w:rsidRDefault="009D0A50" w:rsidP="00163128">
      <w:pPr>
        <w:numPr>
          <w:ilvl w:val="0"/>
          <w:numId w:val="11"/>
        </w:numPr>
      </w:pPr>
      <w:r w:rsidRPr="009D0A50">
        <w:t>Маркин, А.А. Процессы упругопластического конечного деформирования / А.А Маркин, М.Ю. Соколова, Д.В. Христич. – Тула: Изд-во ТулГУ, 2011. – 375 с. (5 экз.)</w:t>
      </w:r>
    </w:p>
    <w:p w14:paraId="38815071" w14:textId="77777777" w:rsidR="009D0A50" w:rsidRPr="009D0A50" w:rsidRDefault="009D0A50" w:rsidP="00163128">
      <w:pPr>
        <w:numPr>
          <w:ilvl w:val="0"/>
          <w:numId w:val="11"/>
        </w:numPr>
        <w:jc w:val="both"/>
      </w:pPr>
      <w:proofErr w:type="spellStart"/>
      <w:r w:rsidRPr="009D0A50">
        <w:t>Микляев</w:t>
      </w:r>
      <w:proofErr w:type="spellEnd"/>
      <w:r w:rsidRPr="009D0A50">
        <w:t xml:space="preserve">, П.Г. Анизотропия механических свойств металлов / </w:t>
      </w:r>
      <w:proofErr w:type="spellStart"/>
      <w:r w:rsidRPr="009D0A50">
        <w:t>П.Г.Микляев</w:t>
      </w:r>
      <w:proofErr w:type="spellEnd"/>
      <w:r w:rsidRPr="009D0A50">
        <w:t xml:space="preserve">, </w:t>
      </w:r>
      <w:proofErr w:type="spellStart"/>
      <w:r w:rsidRPr="009D0A50">
        <w:t>Я.Б.Фридман</w:t>
      </w:r>
      <w:proofErr w:type="spellEnd"/>
      <w:r w:rsidRPr="009D0A50">
        <w:t xml:space="preserve">. – 2-е изд., </w:t>
      </w:r>
      <w:proofErr w:type="spellStart"/>
      <w:r w:rsidRPr="009D0A50">
        <w:t>перераб</w:t>
      </w:r>
      <w:proofErr w:type="spellEnd"/>
      <w:r w:rsidRPr="009D0A50">
        <w:t>. и доп. – М.: Металлургия, 1986. – 223 с. (3 экз.)</w:t>
      </w:r>
    </w:p>
    <w:p w14:paraId="53F7C7E1" w14:textId="77777777" w:rsidR="009D0A50" w:rsidRPr="009D0A50" w:rsidRDefault="009D0A50" w:rsidP="00163128">
      <w:pPr>
        <w:pStyle w:val="afffd"/>
        <w:numPr>
          <w:ilvl w:val="0"/>
          <w:numId w:val="11"/>
        </w:numPr>
        <w:rPr>
          <w:rFonts w:ascii="Times New Roman" w:hAnsi="Times New Roman"/>
          <w:szCs w:val="24"/>
        </w:rPr>
      </w:pPr>
      <w:r w:rsidRPr="009D0A50">
        <w:rPr>
          <w:rFonts w:ascii="Times New Roman" w:hAnsi="Times New Roman"/>
          <w:szCs w:val="24"/>
        </w:rPr>
        <w:t xml:space="preserve">Седов Л.И. Методы подобия и размерности в механике. – 10-е изд., </w:t>
      </w:r>
      <w:proofErr w:type="spellStart"/>
      <w:r w:rsidRPr="009D0A50">
        <w:rPr>
          <w:rFonts w:ascii="Times New Roman" w:hAnsi="Times New Roman"/>
          <w:szCs w:val="24"/>
        </w:rPr>
        <w:t>испр</w:t>
      </w:r>
      <w:proofErr w:type="spellEnd"/>
      <w:r w:rsidRPr="009D0A50">
        <w:rPr>
          <w:rFonts w:ascii="Times New Roman" w:hAnsi="Times New Roman"/>
          <w:szCs w:val="24"/>
        </w:rPr>
        <w:t>. - М.: Наука, 1987. – 432 с. (4 экз.)</w:t>
      </w:r>
    </w:p>
    <w:p w14:paraId="63BBF1DB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lastRenderedPageBreak/>
        <w:t xml:space="preserve">Толоконников Л.А. Механика деформируемого твердого тела: учеб. пособие для  втузов / </w:t>
      </w:r>
      <w:proofErr w:type="spellStart"/>
      <w:r w:rsidRPr="009D0A50">
        <w:t>Л.А.Толоконников</w:t>
      </w:r>
      <w:proofErr w:type="spellEnd"/>
      <w:r w:rsidRPr="009D0A50">
        <w:t>. – М.: Высшая школа, 1979. – 318 с.</w:t>
      </w:r>
    </w:p>
    <w:p w14:paraId="3C3A46B6" w14:textId="77777777" w:rsidR="009D0A50" w:rsidRPr="009D0A50" w:rsidRDefault="009D0A50" w:rsidP="00163128">
      <w:pPr>
        <w:pStyle w:val="afffd"/>
        <w:numPr>
          <w:ilvl w:val="0"/>
          <w:numId w:val="11"/>
        </w:numPr>
        <w:rPr>
          <w:rFonts w:ascii="Times New Roman" w:hAnsi="Times New Roman"/>
          <w:szCs w:val="24"/>
        </w:rPr>
      </w:pPr>
      <w:r w:rsidRPr="009D0A50">
        <w:rPr>
          <w:rFonts w:ascii="Times New Roman" w:hAnsi="Times New Roman"/>
          <w:szCs w:val="24"/>
        </w:rPr>
        <w:t>Черный Г.Г. Газовая динамика: учебник для студ. вузов. – М.: Наука, 1988. – 424 с.</w:t>
      </w:r>
    </w:p>
    <w:p w14:paraId="22B77A07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>Черных, К.Ф. Введение в анизотропную упругость / К.Ф. Черных. – М.: Наука, 1988. – 190 с. (3 экз.)</w:t>
      </w:r>
    </w:p>
    <w:p w14:paraId="73D12413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t xml:space="preserve">Горшков, А.Г. Теория упругости и пластичности : Учебник для </w:t>
      </w:r>
      <w:proofErr w:type="spellStart"/>
      <w:r w:rsidRPr="009D0A50">
        <w:t>строит.вузов</w:t>
      </w:r>
      <w:proofErr w:type="spellEnd"/>
      <w:r w:rsidRPr="009D0A50">
        <w:t xml:space="preserve"> / </w:t>
      </w:r>
      <w:proofErr w:type="spellStart"/>
      <w:r w:rsidRPr="009D0A50">
        <w:t>А.Г.Горшков,Э.И.Старовойтов,Д.В.Тарлаковский</w:t>
      </w:r>
      <w:proofErr w:type="spellEnd"/>
      <w:r w:rsidRPr="009D0A50">
        <w:t xml:space="preserve"> . – М. : </w:t>
      </w:r>
      <w:proofErr w:type="spellStart"/>
      <w:r w:rsidRPr="009D0A50">
        <w:t>Физматлит</w:t>
      </w:r>
      <w:proofErr w:type="spellEnd"/>
      <w:r w:rsidRPr="009D0A50">
        <w:t>, 2002 .– 416с. (11 экз.)</w:t>
      </w:r>
    </w:p>
    <w:p w14:paraId="3961DC52" w14:textId="77777777" w:rsidR="009D0A50" w:rsidRPr="009D0A50" w:rsidRDefault="00000000" w:rsidP="00163128">
      <w:pPr>
        <w:numPr>
          <w:ilvl w:val="0"/>
          <w:numId w:val="11"/>
        </w:numPr>
      </w:pPr>
      <w:hyperlink r:id="rId15" w:history="1">
        <w:r w:rsidR="009D0A50" w:rsidRPr="009D0A50">
          <w:rPr>
            <w:rStyle w:val="af5"/>
            <w:bCs/>
            <w:sz w:val="24"/>
            <w:u w:val="none"/>
          </w:rPr>
          <w:t>Ильюшин, А.А.</w:t>
        </w:r>
      </w:hyperlink>
      <w:r w:rsidR="009D0A50" w:rsidRPr="009D0A50">
        <w:t xml:space="preserve"> Пластичность. Ч.1. Упруго-пластические деформации / </w:t>
      </w:r>
      <w:proofErr w:type="spellStart"/>
      <w:r w:rsidR="009D0A50" w:rsidRPr="009D0A50">
        <w:t>А.А.Ильюшин</w:t>
      </w:r>
      <w:proofErr w:type="spellEnd"/>
      <w:r w:rsidR="009D0A50" w:rsidRPr="009D0A50">
        <w:t xml:space="preserve">; предисл.: </w:t>
      </w:r>
      <w:proofErr w:type="spellStart"/>
      <w:r w:rsidR="009D0A50" w:rsidRPr="009D0A50">
        <w:t>Е.И.Шемякина</w:t>
      </w:r>
      <w:proofErr w:type="spellEnd"/>
      <w:r w:rsidR="009D0A50" w:rsidRPr="009D0A50">
        <w:t xml:space="preserve">, </w:t>
      </w:r>
      <w:proofErr w:type="spellStart"/>
      <w:r w:rsidR="009D0A50" w:rsidRPr="009D0A50">
        <w:t>И.А.Кийко</w:t>
      </w:r>
      <w:proofErr w:type="spellEnd"/>
      <w:r w:rsidR="009D0A50" w:rsidRPr="009D0A50">
        <w:t xml:space="preserve">, </w:t>
      </w:r>
      <w:proofErr w:type="spellStart"/>
      <w:r w:rsidR="009D0A50" w:rsidRPr="009D0A50">
        <w:t>Р.А.Васина</w:t>
      </w:r>
      <w:proofErr w:type="spellEnd"/>
      <w:r w:rsidR="009D0A50" w:rsidRPr="009D0A50">
        <w:t xml:space="preserve">; МГУ им. </w:t>
      </w:r>
      <w:proofErr w:type="spellStart"/>
      <w:r w:rsidR="009D0A50" w:rsidRPr="009D0A50">
        <w:t>М.В.Ломоносова</w:t>
      </w:r>
      <w:proofErr w:type="spellEnd"/>
      <w:r w:rsidR="009D0A50" w:rsidRPr="009D0A50">
        <w:t xml:space="preserve"> .– Репринт.изд.1948г. – М. : Логос, 2004 .– 388с. (10 экз.)</w:t>
      </w:r>
    </w:p>
    <w:p w14:paraId="7A4E1385" w14:textId="77777777" w:rsidR="009D0A50" w:rsidRPr="009D0A50" w:rsidRDefault="009D0A50" w:rsidP="00163128">
      <w:pPr>
        <w:numPr>
          <w:ilvl w:val="0"/>
          <w:numId w:val="11"/>
        </w:numPr>
      </w:pPr>
      <w:proofErr w:type="spellStart"/>
      <w:r w:rsidRPr="009D0A50">
        <w:t>Лавит</w:t>
      </w:r>
      <w:proofErr w:type="spellEnd"/>
      <w:r w:rsidRPr="009D0A50">
        <w:t xml:space="preserve"> И.М. Лекции по курсу «Дополнительные главы механики сплошной среды»: учеб. пособие / И. М. </w:t>
      </w:r>
      <w:proofErr w:type="spellStart"/>
      <w:r w:rsidRPr="009D0A50">
        <w:t>Лавит</w:t>
      </w:r>
      <w:proofErr w:type="spellEnd"/>
      <w:r w:rsidRPr="009D0A50">
        <w:t xml:space="preserve"> .— Тула : Изд-во ТулГУ, 2010. Ч. 1. – 60 с. (18 экз.)</w:t>
      </w:r>
    </w:p>
    <w:p w14:paraId="204FDE70" w14:textId="77777777" w:rsidR="009D0A50" w:rsidRPr="009D0A50" w:rsidRDefault="009D0A50" w:rsidP="00163128">
      <w:pPr>
        <w:numPr>
          <w:ilvl w:val="0"/>
          <w:numId w:val="11"/>
        </w:numPr>
        <w:jc w:val="both"/>
        <w:rPr>
          <w:color w:val="000000"/>
        </w:rPr>
      </w:pPr>
      <w:r w:rsidRPr="009D0A50">
        <w:rPr>
          <w:color w:val="000000"/>
        </w:rPr>
        <w:t xml:space="preserve">Маркин А.А. Нелинейная теория упругости: </w:t>
      </w:r>
      <w:proofErr w:type="spellStart"/>
      <w:r w:rsidRPr="009D0A50">
        <w:rPr>
          <w:color w:val="000000"/>
        </w:rPr>
        <w:t>учеб.пособие</w:t>
      </w:r>
      <w:proofErr w:type="spellEnd"/>
      <w:r w:rsidRPr="009D0A50">
        <w:rPr>
          <w:color w:val="000000"/>
        </w:rPr>
        <w:t xml:space="preserve"> / </w:t>
      </w:r>
      <w:proofErr w:type="spellStart"/>
      <w:r w:rsidRPr="009D0A50">
        <w:rPr>
          <w:color w:val="000000"/>
        </w:rPr>
        <w:t>А.А.Маркин</w:t>
      </w:r>
      <w:proofErr w:type="spellEnd"/>
      <w:r w:rsidRPr="009D0A50">
        <w:rPr>
          <w:color w:val="000000"/>
        </w:rPr>
        <w:t xml:space="preserve">, </w:t>
      </w:r>
      <w:proofErr w:type="spellStart"/>
      <w:r w:rsidRPr="009D0A50">
        <w:rPr>
          <w:color w:val="000000"/>
        </w:rPr>
        <w:t>Д.В.Христич</w:t>
      </w:r>
      <w:proofErr w:type="spellEnd"/>
      <w:r w:rsidRPr="009D0A50">
        <w:rPr>
          <w:color w:val="000000"/>
        </w:rPr>
        <w:t>; ТулГУ. — 2-е изд., доп. — Тула: Изд-во ТулГУ, 2007. — 92 с.</w:t>
      </w:r>
    </w:p>
    <w:p w14:paraId="331531C0" w14:textId="77777777" w:rsidR="009D0A50" w:rsidRPr="009D0A50" w:rsidRDefault="009D0A50" w:rsidP="00163128">
      <w:pPr>
        <w:numPr>
          <w:ilvl w:val="0"/>
          <w:numId w:val="11"/>
        </w:numPr>
        <w:jc w:val="both"/>
      </w:pPr>
      <w:r w:rsidRPr="009D0A50">
        <w:rPr>
          <w:color w:val="000000"/>
        </w:rPr>
        <w:t xml:space="preserve">Седов Л.И. Механика сплошной среды: Учебник: В 2 т. Т.2 / </w:t>
      </w:r>
      <w:proofErr w:type="spellStart"/>
      <w:r w:rsidRPr="009D0A50">
        <w:rPr>
          <w:color w:val="000000"/>
        </w:rPr>
        <w:t>Л.И.Седов</w:t>
      </w:r>
      <w:proofErr w:type="spellEnd"/>
      <w:r w:rsidRPr="009D0A50">
        <w:rPr>
          <w:color w:val="000000"/>
        </w:rPr>
        <w:t xml:space="preserve">; МГУ им. </w:t>
      </w:r>
      <w:proofErr w:type="spellStart"/>
      <w:r w:rsidRPr="009D0A50">
        <w:rPr>
          <w:color w:val="000000"/>
        </w:rPr>
        <w:t>М.В.Ломоносова</w:t>
      </w:r>
      <w:proofErr w:type="spellEnd"/>
      <w:r w:rsidRPr="009D0A50">
        <w:rPr>
          <w:color w:val="000000"/>
        </w:rPr>
        <w:t xml:space="preserve">. — 6-е изд., стер. — СПб.: Лань, 2004. — 560 с. </w:t>
      </w:r>
    </w:p>
    <w:p w14:paraId="4F225C07" w14:textId="77777777" w:rsidR="008C5F3D" w:rsidRPr="009D0A50" w:rsidRDefault="008C5F3D" w:rsidP="006B68C2">
      <w:pPr>
        <w:rPr>
          <w:sz w:val="28"/>
          <w:szCs w:val="28"/>
        </w:rPr>
      </w:pPr>
    </w:p>
    <w:p w14:paraId="74316B1B" w14:textId="77777777" w:rsidR="008C5F3D" w:rsidRPr="00432DC9" w:rsidRDefault="003F00AA" w:rsidP="008C5F3D">
      <w:pPr>
        <w:ind w:firstLine="709"/>
        <w:jc w:val="both"/>
        <w:rPr>
          <w:b/>
        </w:rPr>
      </w:pPr>
      <w:r w:rsidRPr="00432DC9">
        <w:rPr>
          <w:b/>
        </w:rPr>
        <w:t>Р</w:t>
      </w:r>
      <w:r w:rsidR="008C5F3D" w:rsidRPr="00432DC9">
        <w:rPr>
          <w:b/>
        </w:rPr>
        <w:t>есурс</w:t>
      </w:r>
      <w:r w:rsidRPr="00432DC9">
        <w:rPr>
          <w:b/>
        </w:rPr>
        <w:t>ы</w:t>
      </w:r>
      <w:r w:rsidR="008C5F3D" w:rsidRPr="00432DC9">
        <w:rPr>
          <w:b/>
        </w:rPr>
        <w:t xml:space="preserve"> информационно-телекоммуникационной сети «Интернет»</w:t>
      </w:r>
    </w:p>
    <w:p w14:paraId="26E6E099" w14:textId="77777777" w:rsidR="008C5F3D" w:rsidRPr="00432DC9" w:rsidRDefault="008C5F3D" w:rsidP="006B68C2">
      <w:pPr>
        <w:rPr>
          <w:sz w:val="28"/>
          <w:szCs w:val="28"/>
        </w:rPr>
      </w:pPr>
    </w:p>
    <w:p w14:paraId="024315BE" w14:textId="77777777" w:rsidR="009D0A50" w:rsidRPr="009D0A50" w:rsidRDefault="00000000" w:rsidP="00163128">
      <w:pPr>
        <w:pStyle w:val="4"/>
        <w:numPr>
          <w:ilvl w:val="0"/>
          <w:numId w:val="12"/>
        </w:numPr>
        <w:rPr>
          <w:b w:val="0"/>
          <w:sz w:val="24"/>
        </w:rPr>
      </w:pPr>
      <w:hyperlink r:id="rId16" w:history="1">
        <w:r w:rsidR="009D0A50" w:rsidRPr="009D0A50">
          <w:rPr>
            <w:rStyle w:val="af5"/>
            <w:b w:val="0"/>
            <w:bCs w:val="0"/>
            <w:color w:val="000000"/>
            <w:sz w:val="24"/>
            <w:u w:val="none"/>
          </w:rPr>
          <w:t>http://mech.math.msu.su/department/algebra</w:t>
        </w:r>
      </w:hyperlink>
      <w:r w:rsidR="009D0A50" w:rsidRPr="009D0A50">
        <w:rPr>
          <w:b w:val="0"/>
          <w:bCs w:val="0"/>
          <w:color w:val="000000"/>
          <w:sz w:val="24"/>
        </w:rPr>
        <w:t xml:space="preserve"> </w:t>
      </w:r>
      <w:r w:rsidR="009D0A50" w:rsidRPr="009D0A50">
        <w:rPr>
          <w:b w:val="0"/>
          <w:sz w:val="24"/>
        </w:rPr>
        <w:t xml:space="preserve">– сайт механико-математического факультета МГУ им. </w:t>
      </w:r>
      <w:proofErr w:type="spellStart"/>
      <w:r w:rsidR="009D0A50" w:rsidRPr="009D0A50">
        <w:rPr>
          <w:b w:val="0"/>
          <w:sz w:val="24"/>
        </w:rPr>
        <w:t>М.В.Ломоносова</w:t>
      </w:r>
      <w:proofErr w:type="spellEnd"/>
      <w:r w:rsidR="009D0A50" w:rsidRPr="009D0A50">
        <w:rPr>
          <w:b w:val="0"/>
          <w:sz w:val="24"/>
        </w:rPr>
        <w:t>.</w:t>
      </w:r>
    </w:p>
    <w:p w14:paraId="62A5CA6D" w14:textId="77777777" w:rsidR="009D0A50" w:rsidRPr="009D0A50" w:rsidRDefault="009D0A50" w:rsidP="00163128">
      <w:pPr>
        <w:numPr>
          <w:ilvl w:val="0"/>
          <w:numId w:val="12"/>
        </w:numPr>
      </w:pPr>
      <w:r w:rsidRPr="009D0A50">
        <w:t xml:space="preserve">http://elibrary.ru – научная электронная библиотека </w:t>
      </w:r>
      <w:r w:rsidRPr="009D0A50">
        <w:rPr>
          <w:lang w:val="en-US"/>
        </w:rPr>
        <w:t>eLIBRARY</w:t>
      </w:r>
    </w:p>
    <w:p w14:paraId="0D539E7B" w14:textId="77777777" w:rsidR="009D0A50" w:rsidRPr="009D0A50" w:rsidRDefault="009D0A50" w:rsidP="00163128">
      <w:pPr>
        <w:numPr>
          <w:ilvl w:val="0"/>
          <w:numId w:val="12"/>
        </w:numPr>
      </w:pPr>
      <w:r w:rsidRPr="009D0A50">
        <w:t>http://ellib.gpntb.ru – научная электронная библиотека ГПНТБ России</w:t>
      </w:r>
    </w:p>
    <w:p w14:paraId="5BF387DC" w14:textId="77777777" w:rsidR="009D0A50" w:rsidRPr="009D0A50" w:rsidRDefault="009D0A50" w:rsidP="00163128">
      <w:pPr>
        <w:numPr>
          <w:ilvl w:val="0"/>
          <w:numId w:val="12"/>
        </w:numPr>
      </w:pPr>
      <w:r w:rsidRPr="009D0A50">
        <w:t>http://techlibrary.ru – техническая библиотека</w:t>
      </w:r>
    </w:p>
    <w:p w14:paraId="28AFDF16" w14:textId="77777777" w:rsidR="009D0A50" w:rsidRPr="009D0A50" w:rsidRDefault="009D0A50" w:rsidP="00163128">
      <w:pPr>
        <w:numPr>
          <w:ilvl w:val="0"/>
          <w:numId w:val="12"/>
        </w:numPr>
      </w:pPr>
      <w:r w:rsidRPr="009D0A50">
        <w:t>http://lib.mexmat.ru – электронная библиотека мехмата МГУ</w:t>
      </w:r>
    </w:p>
    <w:p w14:paraId="7E0E1280" w14:textId="77777777" w:rsidR="008C5F3D" w:rsidRPr="00432DC9" w:rsidRDefault="008C5F3D" w:rsidP="008C5F3D">
      <w:pPr>
        <w:ind w:firstLine="709"/>
        <w:jc w:val="both"/>
        <w:rPr>
          <w:i/>
        </w:rPr>
      </w:pPr>
    </w:p>
    <w:p w14:paraId="7CE8AB96" w14:textId="77777777" w:rsidR="0084185C" w:rsidRPr="00432DC9" w:rsidRDefault="0084185C" w:rsidP="0084185C">
      <w:pPr>
        <w:ind w:firstLine="709"/>
        <w:jc w:val="both"/>
        <w:rPr>
          <w:i/>
        </w:rPr>
      </w:pPr>
    </w:p>
    <w:p w14:paraId="050B99B3" w14:textId="77777777" w:rsidR="0084185C" w:rsidRPr="00432DC9" w:rsidRDefault="003612F8" w:rsidP="0084185C">
      <w:pPr>
        <w:ind w:firstLine="709"/>
        <w:jc w:val="both"/>
        <w:outlineLvl w:val="0"/>
        <w:rPr>
          <w:szCs w:val="28"/>
        </w:rPr>
      </w:pPr>
      <w:bookmarkStart w:id="47" w:name="_Toc509572588"/>
      <w:r w:rsidRPr="00432DC9">
        <w:rPr>
          <w:b/>
          <w:bCs/>
          <w:kern w:val="36"/>
          <w:sz w:val="28"/>
        </w:rPr>
        <w:t>1</w:t>
      </w:r>
      <w:r w:rsidR="00753FA4" w:rsidRPr="00432DC9">
        <w:rPr>
          <w:b/>
          <w:bCs/>
          <w:kern w:val="36"/>
          <w:sz w:val="28"/>
        </w:rPr>
        <w:t>1</w:t>
      </w:r>
      <w:r w:rsidR="0084185C" w:rsidRPr="00432DC9">
        <w:rPr>
          <w:b/>
          <w:bCs/>
          <w:kern w:val="36"/>
          <w:sz w:val="28"/>
        </w:rPr>
        <w:t xml:space="preserve"> Перечень информационных технологий, используемых при </w:t>
      </w:r>
      <w:r w:rsidR="00E116FA">
        <w:rPr>
          <w:b/>
          <w:bCs/>
          <w:kern w:val="36"/>
          <w:sz w:val="28"/>
        </w:rPr>
        <w:t>НИД</w:t>
      </w:r>
      <w:r w:rsidR="0084185C" w:rsidRPr="00432DC9">
        <w:rPr>
          <w:b/>
          <w:bCs/>
          <w:kern w:val="36"/>
          <w:sz w:val="28"/>
        </w:rPr>
        <w:t>, включая перечень программного обеспечения и информационных справочных систем (при необходимости)</w:t>
      </w:r>
      <w:bookmarkEnd w:id="47"/>
    </w:p>
    <w:bookmarkEnd w:id="46"/>
    <w:p w14:paraId="2914136A" w14:textId="77777777" w:rsidR="003F00AA" w:rsidRPr="00432DC9" w:rsidRDefault="009D0A50" w:rsidP="003F00AA">
      <w:pPr>
        <w:ind w:firstLine="709"/>
        <w:jc w:val="both"/>
      </w:pPr>
      <w:r w:rsidRPr="00432DC9">
        <w:t>Информационные технологии не используются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sectPr w:rsidR="003F00AA" w:rsidRPr="00432DC9" w:rsidSect="007413AF"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10054" w14:textId="77777777" w:rsidR="00EC1874" w:rsidRDefault="00EC1874" w:rsidP="00966C21">
      <w:r>
        <w:separator/>
      </w:r>
    </w:p>
  </w:endnote>
  <w:endnote w:type="continuationSeparator" w:id="0">
    <w:p w14:paraId="2297BC20" w14:textId="77777777" w:rsidR="00EC1874" w:rsidRDefault="00EC1874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12AC9" w14:textId="77777777" w:rsidR="00EC1874" w:rsidRDefault="00EC1874" w:rsidP="00966C21">
      <w:r>
        <w:separator/>
      </w:r>
    </w:p>
  </w:footnote>
  <w:footnote w:type="continuationSeparator" w:id="0">
    <w:p w14:paraId="3B881DFB" w14:textId="77777777" w:rsidR="00EC1874" w:rsidRDefault="00EC1874" w:rsidP="00966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2D13293"/>
    <w:multiLevelType w:val="hybridMultilevel"/>
    <w:tmpl w:val="E94CA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1ED340B9"/>
    <w:multiLevelType w:val="hybridMultilevel"/>
    <w:tmpl w:val="74DC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B011C"/>
    <w:multiLevelType w:val="multilevel"/>
    <w:tmpl w:val="C7882AE8"/>
    <w:styleLink w:val="a2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27A42"/>
    <w:multiLevelType w:val="hybridMultilevel"/>
    <w:tmpl w:val="AE9C2690"/>
    <w:lvl w:ilvl="0" w:tplc="0419000F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11DC5"/>
    <w:multiLevelType w:val="hybridMultilevel"/>
    <w:tmpl w:val="6CC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A3980"/>
    <w:multiLevelType w:val="hybridMultilevel"/>
    <w:tmpl w:val="43F6AA5C"/>
    <w:lvl w:ilvl="0" w:tplc="3012AAE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134A77"/>
    <w:multiLevelType w:val="multilevel"/>
    <w:tmpl w:val="C7882AE8"/>
    <w:numStyleLink w:val="a2"/>
  </w:abstractNum>
  <w:abstractNum w:abstractNumId="11" w15:restartNumberingAfterBreak="0">
    <w:nsid w:val="75273B7F"/>
    <w:multiLevelType w:val="hybridMultilevel"/>
    <w:tmpl w:val="6D222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488823">
    <w:abstractNumId w:val="4"/>
  </w:num>
  <w:num w:numId="2" w16cid:durableId="318921783">
    <w:abstractNumId w:val="7"/>
  </w:num>
  <w:num w:numId="3" w16cid:durableId="814835047">
    <w:abstractNumId w:val="0"/>
  </w:num>
  <w:num w:numId="4" w16cid:durableId="723140970">
    <w:abstractNumId w:val="3"/>
  </w:num>
  <w:num w:numId="5" w16cid:durableId="1567103193">
    <w:abstractNumId w:val="1"/>
  </w:num>
  <w:num w:numId="6" w16cid:durableId="1674798368">
    <w:abstractNumId w:val="6"/>
  </w:num>
  <w:num w:numId="7" w16cid:durableId="1668627247">
    <w:abstractNumId w:val="10"/>
  </w:num>
  <w:num w:numId="8" w16cid:durableId="1629044473">
    <w:abstractNumId w:val="9"/>
  </w:num>
  <w:num w:numId="9" w16cid:durableId="2050299798">
    <w:abstractNumId w:val="11"/>
  </w:num>
  <w:num w:numId="10" w16cid:durableId="843276848">
    <w:abstractNumId w:val="8"/>
  </w:num>
  <w:num w:numId="11" w16cid:durableId="910315565">
    <w:abstractNumId w:val="2"/>
  </w:num>
  <w:num w:numId="12" w16cid:durableId="89663043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F0"/>
    <w:rsid w:val="00000C26"/>
    <w:rsid w:val="000033E4"/>
    <w:rsid w:val="00003DF8"/>
    <w:rsid w:val="000052AB"/>
    <w:rsid w:val="0000585E"/>
    <w:rsid w:val="00005F4C"/>
    <w:rsid w:val="00007BA3"/>
    <w:rsid w:val="00011954"/>
    <w:rsid w:val="000121EF"/>
    <w:rsid w:val="000158E3"/>
    <w:rsid w:val="000209CC"/>
    <w:rsid w:val="00021AC5"/>
    <w:rsid w:val="00022275"/>
    <w:rsid w:val="000233B9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AF1"/>
    <w:rsid w:val="00054C0D"/>
    <w:rsid w:val="000602BB"/>
    <w:rsid w:val="000615AE"/>
    <w:rsid w:val="0006206A"/>
    <w:rsid w:val="00065E80"/>
    <w:rsid w:val="00070A83"/>
    <w:rsid w:val="000711D2"/>
    <w:rsid w:val="0007170B"/>
    <w:rsid w:val="00072AC9"/>
    <w:rsid w:val="00077CD5"/>
    <w:rsid w:val="00080940"/>
    <w:rsid w:val="0008108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1633"/>
    <w:rsid w:val="000B323F"/>
    <w:rsid w:val="000B361A"/>
    <w:rsid w:val="000B4023"/>
    <w:rsid w:val="000B7104"/>
    <w:rsid w:val="000C0C79"/>
    <w:rsid w:val="000C0D3B"/>
    <w:rsid w:val="000C35E1"/>
    <w:rsid w:val="000C409F"/>
    <w:rsid w:val="000C48E2"/>
    <w:rsid w:val="000C726D"/>
    <w:rsid w:val="000D1694"/>
    <w:rsid w:val="000D1C57"/>
    <w:rsid w:val="000D27CA"/>
    <w:rsid w:val="000D3FA9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07853"/>
    <w:rsid w:val="001113E0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7143"/>
    <w:rsid w:val="001617BF"/>
    <w:rsid w:val="00163128"/>
    <w:rsid w:val="001708B4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95977"/>
    <w:rsid w:val="001A0F6E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6D7F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2D34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47528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5B73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3707"/>
    <w:rsid w:val="002E5442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6EF5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57C2B"/>
    <w:rsid w:val="003612F8"/>
    <w:rsid w:val="00363274"/>
    <w:rsid w:val="00364BE0"/>
    <w:rsid w:val="00365C23"/>
    <w:rsid w:val="00371E9C"/>
    <w:rsid w:val="00371F81"/>
    <w:rsid w:val="00373310"/>
    <w:rsid w:val="00373B8B"/>
    <w:rsid w:val="00375A02"/>
    <w:rsid w:val="00381AA5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1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C4AD9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3F43F1"/>
    <w:rsid w:val="00402877"/>
    <w:rsid w:val="00402D10"/>
    <w:rsid w:val="00406E07"/>
    <w:rsid w:val="0040787C"/>
    <w:rsid w:val="00407AA8"/>
    <w:rsid w:val="00413C3C"/>
    <w:rsid w:val="00414066"/>
    <w:rsid w:val="0041512B"/>
    <w:rsid w:val="004152B5"/>
    <w:rsid w:val="004159CF"/>
    <w:rsid w:val="00415CD3"/>
    <w:rsid w:val="00416771"/>
    <w:rsid w:val="00416F7B"/>
    <w:rsid w:val="004178D0"/>
    <w:rsid w:val="0042291C"/>
    <w:rsid w:val="004265DC"/>
    <w:rsid w:val="004270E9"/>
    <w:rsid w:val="004312BC"/>
    <w:rsid w:val="00431FA7"/>
    <w:rsid w:val="00432DC9"/>
    <w:rsid w:val="0043404E"/>
    <w:rsid w:val="004378CF"/>
    <w:rsid w:val="00441CE6"/>
    <w:rsid w:val="00442250"/>
    <w:rsid w:val="0044594D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65428"/>
    <w:rsid w:val="00473723"/>
    <w:rsid w:val="00473DBB"/>
    <w:rsid w:val="004747B6"/>
    <w:rsid w:val="0047634B"/>
    <w:rsid w:val="00477D22"/>
    <w:rsid w:val="0048600B"/>
    <w:rsid w:val="004877B2"/>
    <w:rsid w:val="00487EE6"/>
    <w:rsid w:val="00490694"/>
    <w:rsid w:val="00492336"/>
    <w:rsid w:val="004948DF"/>
    <w:rsid w:val="0049519C"/>
    <w:rsid w:val="004953AD"/>
    <w:rsid w:val="00495452"/>
    <w:rsid w:val="00496604"/>
    <w:rsid w:val="0049704D"/>
    <w:rsid w:val="004A3FA4"/>
    <w:rsid w:val="004A5E74"/>
    <w:rsid w:val="004A79C8"/>
    <w:rsid w:val="004B5A1B"/>
    <w:rsid w:val="004B5C98"/>
    <w:rsid w:val="004B6CBF"/>
    <w:rsid w:val="004B794F"/>
    <w:rsid w:val="004B7AB3"/>
    <w:rsid w:val="004C1CEA"/>
    <w:rsid w:val="004C1DC4"/>
    <w:rsid w:val="004C33FC"/>
    <w:rsid w:val="004C5EA7"/>
    <w:rsid w:val="004C6B51"/>
    <w:rsid w:val="004D5852"/>
    <w:rsid w:val="004D5C3F"/>
    <w:rsid w:val="004E290B"/>
    <w:rsid w:val="004E61DC"/>
    <w:rsid w:val="004F1420"/>
    <w:rsid w:val="0050112F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1265"/>
    <w:rsid w:val="00522A89"/>
    <w:rsid w:val="005239F6"/>
    <w:rsid w:val="0052481D"/>
    <w:rsid w:val="00530268"/>
    <w:rsid w:val="0053116D"/>
    <w:rsid w:val="005316C1"/>
    <w:rsid w:val="00531A50"/>
    <w:rsid w:val="005320E7"/>
    <w:rsid w:val="0053293E"/>
    <w:rsid w:val="00534197"/>
    <w:rsid w:val="00534DCA"/>
    <w:rsid w:val="005412F6"/>
    <w:rsid w:val="0054605A"/>
    <w:rsid w:val="005469C5"/>
    <w:rsid w:val="0055058D"/>
    <w:rsid w:val="005531C2"/>
    <w:rsid w:val="005536D5"/>
    <w:rsid w:val="00554E95"/>
    <w:rsid w:val="0055726F"/>
    <w:rsid w:val="005612A4"/>
    <w:rsid w:val="005614CE"/>
    <w:rsid w:val="00563211"/>
    <w:rsid w:val="00564215"/>
    <w:rsid w:val="0056489A"/>
    <w:rsid w:val="00565763"/>
    <w:rsid w:val="005678D6"/>
    <w:rsid w:val="00571CED"/>
    <w:rsid w:val="00572078"/>
    <w:rsid w:val="0057239C"/>
    <w:rsid w:val="0057274F"/>
    <w:rsid w:val="00572B68"/>
    <w:rsid w:val="00574781"/>
    <w:rsid w:val="00574A18"/>
    <w:rsid w:val="00575E1D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77D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4CA0"/>
    <w:rsid w:val="005F6CA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3F3A"/>
    <w:rsid w:val="0061580E"/>
    <w:rsid w:val="00616A7A"/>
    <w:rsid w:val="00616E11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473E"/>
    <w:rsid w:val="00645E00"/>
    <w:rsid w:val="00650195"/>
    <w:rsid w:val="00652D4A"/>
    <w:rsid w:val="00654982"/>
    <w:rsid w:val="0065609C"/>
    <w:rsid w:val="006703A8"/>
    <w:rsid w:val="0067179E"/>
    <w:rsid w:val="00677102"/>
    <w:rsid w:val="00677DA6"/>
    <w:rsid w:val="0068065C"/>
    <w:rsid w:val="0068282D"/>
    <w:rsid w:val="0068330E"/>
    <w:rsid w:val="00684C9C"/>
    <w:rsid w:val="00685476"/>
    <w:rsid w:val="00693849"/>
    <w:rsid w:val="00693EFA"/>
    <w:rsid w:val="00693FDA"/>
    <w:rsid w:val="00695149"/>
    <w:rsid w:val="00695C2D"/>
    <w:rsid w:val="0069637E"/>
    <w:rsid w:val="006967BD"/>
    <w:rsid w:val="00696EB6"/>
    <w:rsid w:val="006976C8"/>
    <w:rsid w:val="006A581B"/>
    <w:rsid w:val="006B0284"/>
    <w:rsid w:val="006B0941"/>
    <w:rsid w:val="006B1ABD"/>
    <w:rsid w:val="006B2D3D"/>
    <w:rsid w:val="006B4813"/>
    <w:rsid w:val="006B68C2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D5A69"/>
    <w:rsid w:val="006D7AFD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06C7C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4DBF"/>
    <w:rsid w:val="00735B8D"/>
    <w:rsid w:val="00736147"/>
    <w:rsid w:val="00740FCF"/>
    <w:rsid w:val="007413AF"/>
    <w:rsid w:val="00741483"/>
    <w:rsid w:val="00743DB4"/>
    <w:rsid w:val="00744567"/>
    <w:rsid w:val="00745651"/>
    <w:rsid w:val="00747116"/>
    <w:rsid w:val="0074713D"/>
    <w:rsid w:val="0075371D"/>
    <w:rsid w:val="00753861"/>
    <w:rsid w:val="00753FA4"/>
    <w:rsid w:val="00754780"/>
    <w:rsid w:val="00755AEB"/>
    <w:rsid w:val="00764908"/>
    <w:rsid w:val="007657CB"/>
    <w:rsid w:val="00766A47"/>
    <w:rsid w:val="0076724F"/>
    <w:rsid w:val="00773F6E"/>
    <w:rsid w:val="00777F89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D24"/>
    <w:rsid w:val="007B40E7"/>
    <w:rsid w:val="007B73E6"/>
    <w:rsid w:val="007B79A9"/>
    <w:rsid w:val="007C1DDC"/>
    <w:rsid w:val="007C2320"/>
    <w:rsid w:val="007C24E5"/>
    <w:rsid w:val="007C55A0"/>
    <w:rsid w:val="007C5CA3"/>
    <w:rsid w:val="007C74A1"/>
    <w:rsid w:val="007D1CE2"/>
    <w:rsid w:val="007D2711"/>
    <w:rsid w:val="007D3D99"/>
    <w:rsid w:val="007D3F80"/>
    <w:rsid w:val="007D4E57"/>
    <w:rsid w:val="007D6EBF"/>
    <w:rsid w:val="007E01E0"/>
    <w:rsid w:val="007E4B1D"/>
    <w:rsid w:val="007E4DED"/>
    <w:rsid w:val="007E6FC4"/>
    <w:rsid w:val="007E75C9"/>
    <w:rsid w:val="007F02AB"/>
    <w:rsid w:val="007F08E6"/>
    <w:rsid w:val="007F1289"/>
    <w:rsid w:val="007F3A7E"/>
    <w:rsid w:val="007F4980"/>
    <w:rsid w:val="007F4A02"/>
    <w:rsid w:val="007F523A"/>
    <w:rsid w:val="007F5249"/>
    <w:rsid w:val="007F5A4D"/>
    <w:rsid w:val="007F5EA6"/>
    <w:rsid w:val="007F77CC"/>
    <w:rsid w:val="007F79D7"/>
    <w:rsid w:val="00801DFD"/>
    <w:rsid w:val="0080334D"/>
    <w:rsid w:val="00803A4B"/>
    <w:rsid w:val="008067BF"/>
    <w:rsid w:val="00807436"/>
    <w:rsid w:val="00812461"/>
    <w:rsid w:val="00813748"/>
    <w:rsid w:val="00816044"/>
    <w:rsid w:val="00816324"/>
    <w:rsid w:val="00816B70"/>
    <w:rsid w:val="0082244D"/>
    <w:rsid w:val="00825388"/>
    <w:rsid w:val="00825A8F"/>
    <w:rsid w:val="0082748E"/>
    <w:rsid w:val="008276FF"/>
    <w:rsid w:val="00827A6C"/>
    <w:rsid w:val="0083012C"/>
    <w:rsid w:val="0083099A"/>
    <w:rsid w:val="00831D56"/>
    <w:rsid w:val="008325D3"/>
    <w:rsid w:val="0083330E"/>
    <w:rsid w:val="008347E0"/>
    <w:rsid w:val="0084185C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2571"/>
    <w:rsid w:val="008827C0"/>
    <w:rsid w:val="0088290F"/>
    <w:rsid w:val="00882C0B"/>
    <w:rsid w:val="00886DF9"/>
    <w:rsid w:val="0089282C"/>
    <w:rsid w:val="00894B21"/>
    <w:rsid w:val="008952DB"/>
    <w:rsid w:val="00897BC1"/>
    <w:rsid w:val="008A0B6A"/>
    <w:rsid w:val="008A2FEB"/>
    <w:rsid w:val="008A777A"/>
    <w:rsid w:val="008B4796"/>
    <w:rsid w:val="008B4C81"/>
    <w:rsid w:val="008B6152"/>
    <w:rsid w:val="008C039E"/>
    <w:rsid w:val="008C08AE"/>
    <w:rsid w:val="008C2199"/>
    <w:rsid w:val="008C5F3D"/>
    <w:rsid w:val="008C6249"/>
    <w:rsid w:val="008C6D51"/>
    <w:rsid w:val="008D0DDE"/>
    <w:rsid w:val="008D123D"/>
    <w:rsid w:val="008D174E"/>
    <w:rsid w:val="008D1A94"/>
    <w:rsid w:val="008D27F7"/>
    <w:rsid w:val="008D3039"/>
    <w:rsid w:val="008D3CCE"/>
    <w:rsid w:val="008D4206"/>
    <w:rsid w:val="008D526F"/>
    <w:rsid w:val="008D5C7E"/>
    <w:rsid w:val="008D64D3"/>
    <w:rsid w:val="008D712A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05CFF"/>
    <w:rsid w:val="00910B7F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0A50"/>
    <w:rsid w:val="009D2FFF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4E57"/>
    <w:rsid w:val="00A07A11"/>
    <w:rsid w:val="00A10E30"/>
    <w:rsid w:val="00A13CBD"/>
    <w:rsid w:val="00A14D3B"/>
    <w:rsid w:val="00A15DB7"/>
    <w:rsid w:val="00A17678"/>
    <w:rsid w:val="00A17E0D"/>
    <w:rsid w:val="00A20B74"/>
    <w:rsid w:val="00A22A00"/>
    <w:rsid w:val="00A24E5B"/>
    <w:rsid w:val="00A34374"/>
    <w:rsid w:val="00A369B0"/>
    <w:rsid w:val="00A44488"/>
    <w:rsid w:val="00A4460F"/>
    <w:rsid w:val="00A479FC"/>
    <w:rsid w:val="00A50D0F"/>
    <w:rsid w:val="00A530DB"/>
    <w:rsid w:val="00A5321F"/>
    <w:rsid w:val="00A564BC"/>
    <w:rsid w:val="00A569A3"/>
    <w:rsid w:val="00A56EE2"/>
    <w:rsid w:val="00A57514"/>
    <w:rsid w:val="00A61891"/>
    <w:rsid w:val="00A61E56"/>
    <w:rsid w:val="00A67144"/>
    <w:rsid w:val="00A702BE"/>
    <w:rsid w:val="00A7473A"/>
    <w:rsid w:val="00A74AE2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249E"/>
    <w:rsid w:val="00AF3A33"/>
    <w:rsid w:val="00AF3F8B"/>
    <w:rsid w:val="00AF4FD1"/>
    <w:rsid w:val="00AF7F0A"/>
    <w:rsid w:val="00B02F9A"/>
    <w:rsid w:val="00B052F1"/>
    <w:rsid w:val="00B05353"/>
    <w:rsid w:val="00B10CBC"/>
    <w:rsid w:val="00B11EE7"/>
    <w:rsid w:val="00B122B1"/>
    <w:rsid w:val="00B13E73"/>
    <w:rsid w:val="00B149F1"/>
    <w:rsid w:val="00B14E87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A70BA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D7EBB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BF7D2D"/>
    <w:rsid w:val="00C003FD"/>
    <w:rsid w:val="00C0240B"/>
    <w:rsid w:val="00C036B2"/>
    <w:rsid w:val="00C04D15"/>
    <w:rsid w:val="00C050AA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84385"/>
    <w:rsid w:val="00C94E5E"/>
    <w:rsid w:val="00C95AAB"/>
    <w:rsid w:val="00C97648"/>
    <w:rsid w:val="00CA0088"/>
    <w:rsid w:val="00CA0F48"/>
    <w:rsid w:val="00CA1791"/>
    <w:rsid w:val="00CA1C3C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2463"/>
    <w:rsid w:val="00CD3086"/>
    <w:rsid w:val="00CD431B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1111"/>
    <w:rsid w:val="00D01B32"/>
    <w:rsid w:val="00D0296E"/>
    <w:rsid w:val="00D074E8"/>
    <w:rsid w:val="00D118FE"/>
    <w:rsid w:val="00D121CF"/>
    <w:rsid w:val="00D13940"/>
    <w:rsid w:val="00D1644F"/>
    <w:rsid w:val="00D24DCF"/>
    <w:rsid w:val="00D2696D"/>
    <w:rsid w:val="00D32C74"/>
    <w:rsid w:val="00D35624"/>
    <w:rsid w:val="00D37872"/>
    <w:rsid w:val="00D40872"/>
    <w:rsid w:val="00D45AAA"/>
    <w:rsid w:val="00D45DB7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9E9"/>
    <w:rsid w:val="00D91A36"/>
    <w:rsid w:val="00D93011"/>
    <w:rsid w:val="00D951B1"/>
    <w:rsid w:val="00D95EDA"/>
    <w:rsid w:val="00D970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4B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16FA"/>
    <w:rsid w:val="00E13458"/>
    <w:rsid w:val="00E137FA"/>
    <w:rsid w:val="00E13843"/>
    <w:rsid w:val="00E17F3D"/>
    <w:rsid w:val="00E20221"/>
    <w:rsid w:val="00E20578"/>
    <w:rsid w:val="00E237E0"/>
    <w:rsid w:val="00E23ACF"/>
    <w:rsid w:val="00E2637E"/>
    <w:rsid w:val="00E310D9"/>
    <w:rsid w:val="00E316D2"/>
    <w:rsid w:val="00E34972"/>
    <w:rsid w:val="00E35C54"/>
    <w:rsid w:val="00E361D5"/>
    <w:rsid w:val="00E36282"/>
    <w:rsid w:val="00E37E14"/>
    <w:rsid w:val="00E40E1C"/>
    <w:rsid w:val="00E42905"/>
    <w:rsid w:val="00E44A23"/>
    <w:rsid w:val="00E45BB8"/>
    <w:rsid w:val="00E45D00"/>
    <w:rsid w:val="00E46A88"/>
    <w:rsid w:val="00E47C3A"/>
    <w:rsid w:val="00E51FE7"/>
    <w:rsid w:val="00E52782"/>
    <w:rsid w:val="00E55D64"/>
    <w:rsid w:val="00E55DA6"/>
    <w:rsid w:val="00E57F33"/>
    <w:rsid w:val="00E60331"/>
    <w:rsid w:val="00E614E9"/>
    <w:rsid w:val="00E63AC1"/>
    <w:rsid w:val="00E6518C"/>
    <w:rsid w:val="00E65842"/>
    <w:rsid w:val="00E71A3B"/>
    <w:rsid w:val="00E71C83"/>
    <w:rsid w:val="00E75C8C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B5431"/>
    <w:rsid w:val="00EC08AF"/>
    <w:rsid w:val="00EC0BF7"/>
    <w:rsid w:val="00EC0CB3"/>
    <w:rsid w:val="00EC1874"/>
    <w:rsid w:val="00EC1A04"/>
    <w:rsid w:val="00EC5D0E"/>
    <w:rsid w:val="00EC719D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79D3"/>
    <w:rsid w:val="00F07CF7"/>
    <w:rsid w:val="00F10BF9"/>
    <w:rsid w:val="00F160DE"/>
    <w:rsid w:val="00F20AB5"/>
    <w:rsid w:val="00F21280"/>
    <w:rsid w:val="00F25DB2"/>
    <w:rsid w:val="00F2706D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0EE5"/>
    <w:rsid w:val="00F51C7C"/>
    <w:rsid w:val="00F53D92"/>
    <w:rsid w:val="00F54916"/>
    <w:rsid w:val="00F562EF"/>
    <w:rsid w:val="00F56CE7"/>
    <w:rsid w:val="00F61B0B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4D20"/>
    <w:rsid w:val="00F966CF"/>
    <w:rsid w:val="00F97920"/>
    <w:rsid w:val="00FA009F"/>
    <w:rsid w:val="00FA1440"/>
    <w:rsid w:val="00FA5B51"/>
    <w:rsid w:val="00FA7DC3"/>
    <w:rsid w:val="00FB0E32"/>
    <w:rsid w:val="00FB7BDD"/>
    <w:rsid w:val="00FC0618"/>
    <w:rsid w:val="00FC0951"/>
    <w:rsid w:val="00FC12E5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578B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CA0E0C"/>
  <w15:chartTrackingRefBased/>
  <w15:docId w15:val="{A9958ACD-9205-4026-9CC0-959B149A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275B73"/>
    <w:rPr>
      <w:rFonts w:eastAsia="Times New Roman"/>
      <w:sz w:val="24"/>
      <w:szCs w:val="24"/>
    </w:rPr>
  </w:style>
  <w:style w:type="paragraph" w:styleId="1">
    <w:name w:val="heading 1"/>
    <w:basedOn w:val="a4"/>
    <w:next w:val="a4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4"/>
    <w:next w:val="a4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4"/>
    <w:next w:val="a4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4"/>
    <w:next w:val="a4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4"/>
    <w:next w:val="a4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4"/>
    <w:next w:val="a4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4"/>
    <w:next w:val="a4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4"/>
    <w:next w:val="a4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4"/>
    <w:next w:val="a4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8">
    <w:name w:val="footnote text"/>
    <w:basedOn w:val="a4"/>
    <w:link w:val="a9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9">
    <w:name w:val="Текст сноски Знак"/>
    <w:link w:val="a8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a">
    <w:name w:val="footnote reference"/>
    <w:uiPriority w:val="99"/>
    <w:semiHidden/>
    <w:rsid w:val="001275F0"/>
    <w:rPr>
      <w:rFonts w:cs="Times New Roman"/>
      <w:vertAlign w:val="superscript"/>
    </w:rPr>
  </w:style>
  <w:style w:type="paragraph" w:customStyle="1" w:styleId="ab">
    <w:name w:val="Название"/>
    <w:basedOn w:val="a4"/>
    <w:next w:val="a4"/>
    <w:link w:val="ac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c">
    <w:name w:val="Название Знак"/>
    <w:link w:val="ab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d">
    <w:name w:val="Для таблиц"/>
    <w:basedOn w:val="a4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e">
    <w:name w:val="Subtitle"/>
    <w:basedOn w:val="a4"/>
    <w:next w:val="a4"/>
    <w:link w:val="af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f">
    <w:name w:val="Подзаголовок Знак"/>
    <w:link w:val="ae"/>
    <w:uiPriority w:val="99"/>
    <w:locked/>
    <w:rsid w:val="0062086A"/>
    <w:rPr>
      <w:rFonts w:ascii="Cambria" w:hAnsi="Cambria" w:cs="Times New Roman"/>
      <w:lang w:eastAsia="ru-RU"/>
    </w:rPr>
  </w:style>
  <w:style w:type="paragraph" w:styleId="af0">
    <w:name w:val="Body Text"/>
    <w:basedOn w:val="a4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0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1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4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4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4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2"/>
    <w:uiPriority w:val="99"/>
    <w:locked/>
    <w:rsid w:val="0062086A"/>
    <w:rPr>
      <w:rFonts w:eastAsia="Times New Roman"/>
      <w:lang w:eastAsia="ru-RU"/>
    </w:rPr>
  </w:style>
  <w:style w:type="character" w:customStyle="1" w:styleId="af3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4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customStyle="1" w:styleId="a3">
    <w:name w:val="Обычный (веб)"/>
    <w:basedOn w:val="a4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4">
    <w:name w:val="Абзац"/>
    <w:basedOn w:val="a4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5">
    <w:name w:val="Hyperlink"/>
    <w:uiPriority w:val="99"/>
    <w:rsid w:val="00677DA6"/>
    <w:rPr>
      <w:noProof/>
      <w:sz w:val="20"/>
      <w:u w:val="single"/>
    </w:rPr>
  </w:style>
  <w:style w:type="paragraph" w:styleId="af6">
    <w:name w:val="Plain Text"/>
    <w:basedOn w:val="a4"/>
    <w:link w:val="af7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7">
    <w:name w:val="Текст Знак"/>
    <w:link w:val="af6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4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8">
    <w:name w:val="header"/>
    <w:basedOn w:val="a4"/>
    <w:link w:val="af9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9">
    <w:name w:val="Верхний колонтитул Знак"/>
    <w:link w:val="af8"/>
    <w:uiPriority w:val="99"/>
    <w:locked/>
    <w:rsid w:val="0062086A"/>
    <w:rPr>
      <w:rFonts w:eastAsia="Times New Roman" w:cs="Times New Roman"/>
      <w:lang w:eastAsia="ru-RU"/>
    </w:rPr>
  </w:style>
  <w:style w:type="character" w:styleId="afa">
    <w:name w:val="page number"/>
    <w:uiPriority w:val="99"/>
    <w:rsid w:val="0062086A"/>
    <w:rPr>
      <w:rFonts w:cs="Times New Roman"/>
      <w:sz w:val="20"/>
    </w:rPr>
  </w:style>
  <w:style w:type="paragraph" w:styleId="afb">
    <w:name w:val="footer"/>
    <w:aliases w:val="Нижний колонтитул Знак Знак Знак,Нижний колонтитул1,Нижний колонтитул Знак Знак"/>
    <w:basedOn w:val="a4"/>
    <w:link w:val="afc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b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4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d">
    <w:name w:val="No Spacing"/>
    <w:basedOn w:val="a4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4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4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4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4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4"/>
    <w:next w:val="a3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e">
    <w:name w:val="ñïèñ"/>
    <w:basedOn w:val="a4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4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4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0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4"/>
    <w:next w:val="a4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4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f">
    <w:name w:val="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4"/>
    <w:next w:val="a4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1">
    <w:name w:val="Знак Знак Знак Знак Знак Знак 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 Знак Знак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Emphasis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4">
    <w:name w:val="line number"/>
    <w:uiPriority w:val="99"/>
    <w:rsid w:val="0062086A"/>
    <w:rPr>
      <w:rFonts w:cs="Times New Roman"/>
    </w:rPr>
  </w:style>
  <w:style w:type="paragraph" w:styleId="aff5">
    <w:name w:val="Block Text"/>
    <w:basedOn w:val="a4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4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4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4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4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6">
    <w:name w:val="Заголовок таблицы"/>
    <w:basedOn w:val="aff7"/>
    <w:uiPriority w:val="99"/>
    <w:rsid w:val="0062086A"/>
    <w:pPr>
      <w:jc w:val="center"/>
    </w:pPr>
    <w:rPr>
      <w:b/>
      <w:bCs/>
      <w:i/>
      <w:iCs/>
    </w:rPr>
  </w:style>
  <w:style w:type="paragraph" w:customStyle="1" w:styleId="aff7">
    <w:name w:val="Содержимое таблицы"/>
    <w:basedOn w:val="a4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4"/>
    <w:uiPriority w:val="99"/>
    <w:rsid w:val="0062086A"/>
    <w:pPr>
      <w:spacing w:before="60" w:line="240" w:lineRule="auto"/>
    </w:pPr>
  </w:style>
  <w:style w:type="paragraph" w:styleId="aff8">
    <w:name w:val="Balloon Text"/>
    <w:basedOn w:val="a4"/>
    <w:link w:val="aff9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9">
    <w:name w:val="Текст выноски Знак"/>
    <w:link w:val="aff8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a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4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b">
    <w:name w:val="Table Grid"/>
    <w:basedOn w:val="a6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Document Map"/>
    <w:basedOn w:val="a4"/>
    <w:link w:val="affd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d">
    <w:name w:val="Схема документа Знак"/>
    <w:link w:val="affc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4"/>
    <w:next w:val="a4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4"/>
    <w:next w:val="a4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4"/>
    <w:next w:val="a4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4"/>
    <w:next w:val="a4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4"/>
    <w:next w:val="a4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4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e">
    <w:name w:val="endnote text"/>
    <w:basedOn w:val="a4"/>
    <w:link w:val="afff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f">
    <w:name w:val="Текст концевой сноски Знак"/>
    <w:link w:val="affe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0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1">
    <w:name w:val="List Paragraph"/>
    <w:basedOn w:val="a4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2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4"/>
    <w:next w:val="a4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5">
    <w:name w:val="Выделенная цитата Знак"/>
    <w:link w:val="afff4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4"/>
    <w:next w:val="a4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6">
    <w:name w:val="Strong"/>
    <w:uiPriority w:val="99"/>
    <w:qFormat/>
    <w:rsid w:val="0062086A"/>
    <w:rPr>
      <w:rFonts w:cs="Times New Roman"/>
      <w:b/>
    </w:rPr>
  </w:style>
  <w:style w:type="character" w:styleId="afff7">
    <w:name w:val="Subtle Emphasis"/>
    <w:uiPriority w:val="99"/>
    <w:qFormat/>
    <w:rsid w:val="0062086A"/>
    <w:rPr>
      <w:i/>
      <w:color w:val="5A5A5A"/>
    </w:rPr>
  </w:style>
  <w:style w:type="character" w:styleId="afff8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4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6"/>
    <w:next w:val="affb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ConsPlusNormal">
    <w:name w:val="ConsPlusNormal"/>
    <w:rsid w:val="00BF7D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52">
    <w:name w:val="Знак Знак5 Знак Знак Знак Знак Знак Знак2 Знак"/>
    <w:basedOn w:val="a4"/>
    <w:rsid w:val="00BF7D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numbering" w:customStyle="1" w:styleId="a2">
    <w:name w:val="СписМарк_Аннот"/>
    <w:rsid w:val="00E52782"/>
    <w:pPr>
      <w:numPr>
        <w:numId w:val="6"/>
      </w:numPr>
    </w:pPr>
  </w:style>
  <w:style w:type="paragraph" w:customStyle="1" w:styleId="afffb">
    <w:name w:val="ТекстМаркирСписка"/>
    <w:basedOn w:val="a4"/>
    <w:rsid w:val="00E52782"/>
    <w:pPr>
      <w:jc w:val="both"/>
    </w:pPr>
  </w:style>
  <w:style w:type="paragraph" w:customStyle="1" w:styleId="afffc">
    <w:name w:val="Знать_Аннот"/>
    <w:basedOn w:val="a4"/>
    <w:next w:val="a4"/>
    <w:rsid w:val="00B11EE7"/>
    <w:pPr>
      <w:jc w:val="both"/>
    </w:pPr>
    <w:rPr>
      <w:b/>
    </w:rPr>
  </w:style>
  <w:style w:type="paragraph" w:customStyle="1" w:styleId="afffd">
    <w:name w:val="Отчет"/>
    <w:basedOn w:val="a4"/>
    <w:rsid w:val="009D0A50"/>
    <w:pPr>
      <w:ind w:firstLine="284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5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ibrary.tsu.tula.ru/cgi-bin/zgate.exe?ACTION=follow&amp;SESSION_ID=9528&amp;TERM=%D0%9C%D0%B0%D1%80%D0%BA%D0%B8%D0%BD,%20%D0%90%D0%BB%D0%B5%D0%BA%D1%81%D0%B5%D0%B9%20%D0%90%D0%BB%D0%B5%D0%BA%D1%81%D0%B0%D0%BD%D0%B4%D1%80%D0%BE%D0%B2%D0%B8%D1%87%5B1,1004,4,101%5D&amp;LANG=ru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rary.tsu.tula.ru/cgi-bin/zgate.exe?ACTION=follow&amp;SESSION_ID=6284&amp;TERM=%D0%9A%D0%BE%D0%B6%D0%B0%D1%80%D0%B8%D0%BD%D0%BE%D0%B2%D0%B0,%20%D0%9B.%20%D0%92.%5B1,1004,4,101%5D&amp;LANG=ru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ech.math.msu.su/department/algebr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tsu.tula.ru/cgi-bin/zgate.exe?ACTION=follow&amp;SESSION_ID=6284&amp;TERM=%D0%97%D1%83%D0%B1%D1%87%D0%B0%D0%BD%D0%B8%D0%BD%D0%BE%D0%B2,%20%D0%92.%20%D0%93.%5B1,1004,4,101%5D&amp;LANG=r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rary.tsu.tula.ru/cgi-bin/zgate.exe?ACTION=follow&amp;SESSION_ID=6008&amp;TERM=%D0%98%D0%BB%D1%8C%D1%8E%D1%88%D0%B8%D0%BD,%20%D0%90.%D0%90.%5B1,1004,4,101%5D&amp;LANG=rus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library.tsu.tula.ru/cgi-bin/zgate.exe?ACTION=follow&amp;SESSION_ID=10232&amp;TERM=%D0%9C%D0%B0%D1%80%D0%BA%D0%B8%D0%BD,%20%D0%90%D0%BB%D0%B5%D0%BA%D1%81%D0%B5%D0%B9%20%D0%90%D0%BB%D0%B5%D0%BA%D1%81%D0%B0%D0%BD%D0%B4%D1%80%D0%BE%D0%B2%D0%B8%D1%87%5B1,1004,4,101%5D&amp;LANG=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5ECD3C2-E19D-4B25-8C1D-C241CB63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2769</Words>
  <Characters>15784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>МИНИСТЕРСТВО ОБРАЗОВАНИЯ И НАУКИ РОССИЙСКОЙ ФЕДЕРАЦИИ</vt:lpstr>
      <vt:lpstr/>
      <vt:lpstr>Условные сокращения: ДЗ – дифференцированный зачет (зачет с оценкой); ДПП – НИД </vt:lpstr>
      <vt:lpstr/>
      <vt:lpstr>К иным формам образовательной деятельности при прохождении НИД относятся:</vt:lpstr>
      <vt:lpstr>Выполнение индивидуального задания;</vt:lpstr>
      <vt:lpstr>Составление отчёта по НИД;</vt:lpstr>
      <vt:lpstr>Написание научной статьи</vt:lpstr>
      <vt:lpstr>Подготовка к выступлению на научном семинаре</vt:lpstr>
      <vt:lpstr/>
      <vt:lpstr>6 Структура и содержание НИД</vt:lpstr>
      <vt:lpstr>7 Формы отчетности по НИД</vt:lpstr>
      <vt:lpstr>8 Фонд оценочных средств для проведения промежуточной аттестации обучающихся по </vt:lpstr>
      <vt:lpstr>9 Описание материально-технической базы, необходимой для проведения НИД</vt:lpstr>
      <vt:lpstr>10 Перечень учебной литературы и ресурсов информационно-телекоммуникационной сет</vt:lpstr>
      <vt:lpstr>    Маркин, А.А. Термомеханические модели обратимого конечного деформирования / А.А </vt:lpstr>
      <vt:lpstr>11 Перечень информационных технологий, используемых при НИД, включая перечень пр</vt:lpstr>
    </vt:vector>
  </TitlesOfParts>
  <Company>TSU</Company>
  <LinksUpToDate>false</LinksUpToDate>
  <CharactersWithSpaces>18516</CharactersWithSpaces>
  <SharedDoc>false</SharedDoc>
  <HLinks>
    <vt:vector size="36" baseType="variant">
      <vt:variant>
        <vt:i4>2228266</vt:i4>
      </vt:variant>
      <vt:variant>
        <vt:i4>15</vt:i4>
      </vt:variant>
      <vt:variant>
        <vt:i4>0</vt:i4>
      </vt:variant>
      <vt:variant>
        <vt:i4>5</vt:i4>
      </vt:variant>
      <vt:variant>
        <vt:lpwstr>http://mech.math.msu.su/department/algebra</vt:lpwstr>
      </vt:variant>
      <vt:variant>
        <vt:lpwstr/>
      </vt:variant>
      <vt:variant>
        <vt:i4>7667783</vt:i4>
      </vt:variant>
      <vt:variant>
        <vt:i4>12</vt:i4>
      </vt:variant>
      <vt:variant>
        <vt:i4>0</vt:i4>
      </vt:variant>
      <vt:variant>
        <vt:i4>5</vt:i4>
      </vt:variant>
      <vt:variant>
        <vt:lpwstr>http://library.tsu.tula.ru/cgi-bin/zgate.exe?ACTION=follow&amp;SESSION_ID=6008&amp;TERM=%D0%98%D0%BB%D1%8C%D1%8E%D1%88%D0%B8%D0%BD,%20%D0%90.%D0%90.%5B1,1004,4,101%5D&amp;LANG=rus</vt:lpwstr>
      </vt:variant>
      <vt:variant>
        <vt:lpwstr/>
      </vt:variant>
      <vt:variant>
        <vt:i4>6357080</vt:i4>
      </vt:variant>
      <vt:variant>
        <vt:i4>9</vt:i4>
      </vt:variant>
      <vt:variant>
        <vt:i4>0</vt:i4>
      </vt:variant>
      <vt:variant>
        <vt:i4>5</vt:i4>
      </vt:variant>
      <vt:variant>
        <vt:lpwstr>http://library.tsu.tula.ru/cgi-bin/zgate.exe?ACTION=follow&amp;SESSION_ID=10232&amp;TERM=%D0%9C%D0%B0%D1%80%D0%BA%D0%B8%D0%BD,%20%D0%90%D0%BB%D0%B5%D0%BA%D1%81%D0%B5%D0%B9%20%D0%90%D0%BB%D0%B5%D0%BA%D1%81%D0%B0%D0%BD%D0%B4%D1%80%D0%BE%D0%B2%D0%B8%D1%87%5B1,1004,4,101%5D&amp;LANG=rus</vt:lpwstr>
      </vt:variant>
      <vt:variant>
        <vt:lpwstr/>
      </vt:variant>
      <vt:variant>
        <vt:i4>8257607</vt:i4>
      </vt:variant>
      <vt:variant>
        <vt:i4>6</vt:i4>
      </vt:variant>
      <vt:variant>
        <vt:i4>0</vt:i4>
      </vt:variant>
      <vt:variant>
        <vt:i4>5</vt:i4>
      </vt:variant>
      <vt:variant>
        <vt:lpwstr>http://library.tsu.tula.ru/cgi-bin/zgate.exe?ACTION=follow&amp;SESSION_ID=9528&amp;TERM=%D0%9C%D0%B0%D1%80%D0%BA%D0%B8%D0%BD,%20%D0%90%D0%BB%D0%B5%D0%BA%D1%81%D0%B5%D0%B9%20%D0%90%D0%BB%D0%B5%D0%BA%D1%81%D0%B0%D0%BD%D0%B4%D1%80%D0%BE%D0%B2%D0%B8%D1%87%5B1,1004,4,101%5D&amp;LANG=rus</vt:lpwstr>
      </vt:variant>
      <vt:variant>
        <vt:lpwstr/>
      </vt:variant>
      <vt:variant>
        <vt:i4>4980859</vt:i4>
      </vt:variant>
      <vt:variant>
        <vt:i4>3</vt:i4>
      </vt:variant>
      <vt:variant>
        <vt:i4>0</vt:i4>
      </vt:variant>
      <vt:variant>
        <vt:i4>5</vt:i4>
      </vt:variant>
      <vt:variant>
        <vt:lpwstr>http://library.tsu.tula.ru/cgi-bin/zgate.exe?ACTION=follow&amp;SESSION_ID=6284&amp;TERM=%D0%9A%D0%BE%D0%B6%D0%B0%D1%80%D0%B8%D0%BD%D0%BE%D0%B2%D0%B0,%20%D0%9B.%20%D0%92.%5B1,1004,4,101%5D&amp;LANG=rus</vt:lpwstr>
      </vt:variant>
      <vt:variant>
        <vt:lpwstr/>
      </vt:variant>
      <vt:variant>
        <vt:i4>4784160</vt:i4>
      </vt:variant>
      <vt:variant>
        <vt:i4>0</vt:i4>
      </vt:variant>
      <vt:variant>
        <vt:i4>0</vt:i4>
      </vt:variant>
      <vt:variant>
        <vt:i4>5</vt:i4>
      </vt:variant>
      <vt:variant>
        <vt:lpwstr>http://library.tsu.tula.ru/cgi-bin/zgate.exe?ACTION=follow&amp;SESSION_ID=6284&amp;TERM=%D0%97%D1%83%D0%B1%D1%87%D0%B0%D0%BD%D0%B8%D0%BD%D0%BE%D0%B2,%20%D0%92.%20%D0%93.%5B1,1004,4,101%5D&amp;LANG=rus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Victor Telichko</cp:lastModifiedBy>
  <cp:revision>6</cp:revision>
  <cp:lastPrinted>2021-09-09T13:22:00Z</cp:lastPrinted>
  <dcterms:created xsi:type="dcterms:W3CDTF">2023-03-12T13:51:00Z</dcterms:created>
  <dcterms:modified xsi:type="dcterms:W3CDTF">2024-08-31T11:27:00Z</dcterms:modified>
</cp:coreProperties>
</file>